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D2424" w14:textId="774CF274" w:rsidR="004B1F58" w:rsidRDefault="009D71E8" w:rsidP="00110AC3">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110AC3">
        <w:t>Tiffield Academy</w:t>
      </w: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F39572" w14:textId="77777777" w:rsidR="002940F3" w:rsidRDefault="002940F3" w:rsidP="00C31636">
            <w:pPr>
              <w:pStyle w:val="TableRow"/>
              <w:ind w:left="0" w:right="0"/>
            </w:pPr>
            <w:r>
              <w:t>Number of pupils in school</w:t>
            </w:r>
          </w:p>
          <w:p w14:paraId="2A7D54B8" w14:textId="04A2D5F8" w:rsidR="00110AC3" w:rsidRDefault="00110AC3" w:rsidP="00C31636">
            <w:pPr>
              <w:pStyle w:val="TableRow"/>
              <w:ind w:left="0" w:right="0"/>
            </w:pPr>
            <w:r>
              <w:t>(learners are staggard</w:t>
            </w:r>
            <w:r w:rsidR="007934CC">
              <w:t xml:space="preserve"> due to Tiffield being a new school opening, September 2025)</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C6E687" w14:textId="26214C6D" w:rsidR="00110AC3" w:rsidRDefault="0038301F" w:rsidP="00C31636">
            <w:pPr>
              <w:pStyle w:val="TableRow"/>
              <w:ind w:left="0" w:right="0"/>
            </w:pPr>
            <w:r>
              <w:t>176</w:t>
            </w:r>
          </w:p>
          <w:p w14:paraId="7721DA78" w14:textId="77777777" w:rsidR="00F527D8" w:rsidRDefault="00F527D8" w:rsidP="00C31636">
            <w:pPr>
              <w:pStyle w:val="TableRow"/>
              <w:ind w:left="0" w:right="0"/>
            </w:pPr>
          </w:p>
          <w:p w14:paraId="2A7D54B9" w14:textId="2BB600DE" w:rsidR="00F527D8" w:rsidRDefault="00F527D8" w:rsidP="00C31636">
            <w:pPr>
              <w:pStyle w:val="TableRow"/>
              <w:ind w:left="0" w:right="0"/>
            </w:pP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6AF3B422" w:rsidR="00F527D8" w:rsidRDefault="007700B2" w:rsidP="00C31636">
            <w:pPr>
              <w:pStyle w:val="TableRow"/>
              <w:ind w:left="0" w:right="0"/>
            </w:pPr>
            <w:r>
              <w:t>18.1%</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D57101" w14:textId="38DBA989" w:rsidR="002940F3" w:rsidRDefault="007C4FED" w:rsidP="00C31636">
            <w:pPr>
              <w:pStyle w:val="TableRow"/>
              <w:ind w:left="0" w:right="0"/>
            </w:pPr>
            <w:r>
              <w:t xml:space="preserve">2025 </w:t>
            </w:r>
            <w:r w:rsidR="0038301F">
              <w:t>–</w:t>
            </w:r>
            <w:r>
              <w:t xml:space="preserve"> 202</w:t>
            </w:r>
            <w:r w:rsidR="009D73DB">
              <w:t>8</w:t>
            </w:r>
          </w:p>
          <w:p w14:paraId="2A7D54BF" w14:textId="5FDD405B" w:rsidR="0038301F" w:rsidRDefault="0038301F" w:rsidP="00C31636">
            <w:pPr>
              <w:pStyle w:val="TableRow"/>
              <w:ind w:left="0" w:right="0"/>
            </w:pPr>
            <w:r>
              <w:t>Year dating 2026 - 2027</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029DB10E" w:rsidR="002940F3" w:rsidRDefault="0038301F" w:rsidP="00C31636">
            <w:pPr>
              <w:pStyle w:val="TableRow"/>
              <w:ind w:left="0" w:right="0"/>
            </w:pPr>
            <w:r>
              <w:t>October 2026</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01649661" w:rsidR="002940F3" w:rsidRDefault="0038301F" w:rsidP="00C31636">
            <w:pPr>
              <w:pStyle w:val="TableRow"/>
              <w:ind w:left="0" w:right="0"/>
            </w:pPr>
            <w:r>
              <w:t>September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224A5413" w:rsidR="002940F3" w:rsidRDefault="007C4FED" w:rsidP="00C31636">
            <w:pPr>
              <w:pStyle w:val="TableRow"/>
              <w:ind w:left="0" w:right="0"/>
            </w:pPr>
            <w:r>
              <w:t>Emma Butler</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7CE005DE" w:rsidR="002940F3" w:rsidRDefault="007C4FED" w:rsidP="00C31636">
            <w:pPr>
              <w:pStyle w:val="TableRow"/>
              <w:ind w:left="0" w:right="0"/>
            </w:pPr>
            <w:r>
              <w:t>Bonnita Pawlusek</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3037CFDF" w:rsidR="002940F3" w:rsidRDefault="0012449D" w:rsidP="00C31636">
            <w:pPr>
              <w:pStyle w:val="TableRow"/>
              <w:ind w:left="0" w:right="0"/>
            </w:pPr>
            <w:r>
              <w:t>Sarah Martin</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274022DB" w:rsidR="00F76324" w:rsidRDefault="009502E2" w:rsidP="00C31636">
            <w:pPr>
              <w:pStyle w:val="TableRow"/>
              <w:ind w:left="0" w:right="0"/>
            </w:pPr>
            <w:r>
              <w:t>£48.040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1FB9C250" w:rsidR="00E66558" w:rsidRDefault="00FA6131" w:rsidP="00C31636">
            <w:pPr>
              <w:pStyle w:val="TableRow"/>
              <w:ind w:left="0" w:right="0"/>
            </w:pPr>
            <w:r>
              <w:t>N/A</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7DA96468" w:rsidR="00E66558" w:rsidRDefault="00E66558" w:rsidP="00C31636">
            <w:pPr>
              <w:pStyle w:val="TableRow"/>
              <w:ind w:left="0" w:right="0"/>
            </w:pP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102BEC"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9059EE" w14:textId="2DE01D0E" w:rsidR="00A52E81" w:rsidRPr="00102BEC" w:rsidRDefault="00A52E81" w:rsidP="008B770E">
            <w:pPr>
              <w:suppressAutoHyphens w:val="0"/>
              <w:autoSpaceDN/>
              <w:spacing w:before="100" w:beforeAutospacing="1" w:after="100" w:afterAutospacing="1" w:line="240" w:lineRule="auto"/>
              <w:jc w:val="both"/>
              <w:rPr>
                <w:rFonts w:ascii="Aptos" w:hAnsi="Aptos"/>
                <w:sz w:val="22"/>
                <w:szCs w:val="22"/>
              </w:rPr>
            </w:pPr>
            <w:r w:rsidRPr="00102BEC">
              <w:rPr>
                <w:rFonts w:ascii="Aptos" w:hAnsi="Aptos"/>
                <w:sz w:val="22"/>
                <w:szCs w:val="22"/>
              </w:rPr>
              <w:t xml:space="preserve">The Pupil Premium is additional funding provided by the Government to improve educational outcomes for disadvantaged pupils. In a SEND context, this funding plays a crucial role in ensuring that </w:t>
            </w:r>
            <w:r w:rsidR="003A4FE0">
              <w:rPr>
                <w:rFonts w:ascii="Aptos" w:hAnsi="Aptos"/>
                <w:sz w:val="22"/>
                <w:szCs w:val="22"/>
              </w:rPr>
              <w:t xml:space="preserve">learners </w:t>
            </w:r>
            <w:r w:rsidRPr="00102BEC">
              <w:rPr>
                <w:rFonts w:ascii="Aptos" w:hAnsi="Aptos"/>
                <w:sz w:val="22"/>
                <w:szCs w:val="22"/>
              </w:rPr>
              <w:t>with complex needs receive equitable access to high</w:t>
            </w:r>
            <w:r w:rsidRPr="00102BEC">
              <w:rPr>
                <w:rFonts w:ascii="Aptos" w:hAnsi="Aptos"/>
                <w:sz w:val="22"/>
                <w:szCs w:val="22"/>
              </w:rPr>
              <w:noBreakHyphen/>
              <w:t>quality teaching, personalised support, and meaningful opportunities for progress. Our strategy is designed to ensure that Pupil Premium funding is used effectively to remove barriers, enhance provision, and secure the best possible outcomes for every eligible learner.</w:t>
            </w:r>
          </w:p>
          <w:p w14:paraId="7A98C7CC" w14:textId="4B91CF42" w:rsidR="00DB334E" w:rsidRPr="00DB334E" w:rsidRDefault="00787D25" w:rsidP="00DB334E">
            <w:pPr>
              <w:suppressAutoHyphens w:val="0"/>
              <w:spacing w:after="0" w:line="300" w:lineRule="atLeast"/>
              <w:rPr>
                <w:rFonts w:ascii="Aptos" w:hAnsi="Aptos"/>
                <w:color w:val="auto"/>
                <w:sz w:val="22"/>
                <w:szCs w:val="22"/>
              </w:rPr>
            </w:pPr>
            <w:r w:rsidRPr="00787D25">
              <w:rPr>
                <w:rFonts w:ascii="Aptos" w:hAnsi="Aptos"/>
                <w:color w:val="auto"/>
                <w:sz w:val="22"/>
                <w:szCs w:val="22"/>
              </w:rPr>
              <w:t xml:space="preserve">Eligibility is determined primarily through entitlement to Free School Meals at any point within the previous six years, as well </w:t>
            </w:r>
            <w:r w:rsidRPr="00DB334E">
              <w:rPr>
                <w:rFonts w:ascii="Aptos" w:hAnsi="Aptos"/>
                <w:color w:val="auto"/>
                <w:sz w:val="22"/>
                <w:szCs w:val="22"/>
              </w:rPr>
              <w:t xml:space="preserve">as </w:t>
            </w:r>
            <w:proofErr w:type="gramStart"/>
            <w:r w:rsidR="009D7442" w:rsidRPr="00DB334E">
              <w:rPr>
                <w:rFonts w:ascii="Aptos" w:hAnsi="Aptos"/>
                <w:color w:val="auto"/>
                <w:sz w:val="22"/>
                <w:szCs w:val="22"/>
              </w:rPr>
              <w:t>learners</w:t>
            </w:r>
            <w:proofErr w:type="gramEnd"/>
            <w:r w:rsidR="00DB334E" w:rsidRPr="00DB334E">
              <w:rPr>
                <w:rFonts w:ascii="Aptos" w:hAnsi="Aptos"/>
                <w:color w:val="auto"/>
                <w:sz w:val="22"/>
                <w:szCs w:val="22"/>
              </w:rPr>
              <w:t xml:space="preserve"> </w:t>
            </w:r>
            <w:r w:rsidR="00DB334E" w:rsidRPr="00DB334E">
              <w:rPr>
                <w:rFonts w:ascii="Aptos" w:hAnsi="Aptos" w:cs="Segoe UI"/>
                <w:color w:val="auto"/>
                <w:sz w:val="22"/>
                <w:szCs w:val="22"/>
              </w:rPr>
              <w:t xml:space="preserve">children who are looked after, previously looked after, or eligible through Ever 6 Free School Meals </w:t>
            </w:r>
            <w:proofErr w:type="spellStart"/>
            <w:proofErr w:type="gramStart"/>
            <w:r w:rsidR="00DB334E" w:rsidRPr="00DB334E">
              <w:rPr>
                <w:rFonts w:ascii="Aptos" w:hAnsi="Aptos" w:cs="Segoe UI"/>
                <w:color w:val="auto"/>
                <w:sz w:val="22"/>
                <w:szCs w:val="22"/>
              </w:rPr>
              <w:t>criteria.</w:t>
            </w:r>
            <w:r w:rsidRPr="00787D25">
              <w:rPr>
                <w:rFonts w:ascii="Aptos" w:hAnsi="Aptos"/>
                <w:color w:val="auto"/>
                <w:sz w:val="22"/>
                <w:szCs w:val="22"/>
              </w:rPr>
              <w:t>In</w:t>
            </w:r>
            <w:proofErr w:type="spellEnd"/>
            <w:proofErr w:type="gramEnd"/>
            <w:r w:rsidRPr="00787D25">
              <w:rPr>
                <w:rFonts w:ascii="Aptos" w:hAnsi="Aptos"/>
                <w:color w:val="auto"/>
                <w:sz w:val="22"/>
                <w:szCs w:val="22"/>
              </w:rPr>
              <w:t xml:space="preserve"> addition, the Service Premium was established to support </w:t>
            </w:r>
            <w:r w:rsidR="003A4FE0">
              <w:rPr>
                <w:rFonts w:ascii="Aptos" w:hAnsi="Aptos"/>
                <w:color w:val="auto"/>
                <w:sz w:val="22"/>
                <w:szCs w:val="22"/>
              </w:rPr>
              <w:t xml:space="preserve">learners </w:t>
            </w:r>
            <w:r w:rsidRPr="00787D25">
              <w:rPr>
                <w:rFonts w:ascii="Aptos" w:hAnsi="Aptos"/>
                <w:color w:val="auto"/>
                <w:sz w:val="22"/>
                <w:szCs w:val="22"/>
              </w:rPr>
              <w:t>whose parent(s) are currently serving, or have served since 2011, in the armed forces.</w:t>
            </w:r>
          </w:p>
          <w:p w14:paraId="190B1741" w14:textId="07A21B28" w:rsidR="003D3033" w:rsidRPr="00787D25" w:rsidRDefault="00986292" w:rsidP="008B770E">
            <w:pPr>
              <w:suppressAutoHyphens w:val="0"/>
              <w:autoSpaceDN/>
              <w:spacing w:before="100" w:beforeAutospacing="1" w:after="100" w:afterAutospacing="1" w:line="240" w:lineRule="auto"/>
              <w:jc w:val="both"/>
              <w:rPr>
                <w:rFonts w:ascii="Aptos" w:hAnsi="Aptos"/>
                <w:color w:val="auto"/>
                <w:sz w:val="22"/>
                <w:szCs w:val="22"/>
              </w:rPr>
            </w:pPr>
            <w:r w:rsidRPr="00102BEC">
              <w:rPr>
                <w:rFonts w:ascii="Aptos" w:hAnsi="Aptos"/>
                <w:sz w:val="22"/>
                <w:szCs w:val="22"/>
              </w:rPr>
              <w:t>At Tiffield Academy w</w:t>
            </w:r>
            <w:r w:rsidR="003D3033" w:rsidRPr="00102BEC">
              <w:rPr>
                <w:rFonts w:ascii="Aptos" w:hAnsi="Aptos"/>
                <w:sz w:val="22"/>
                <w:szCs w:val="22"/>
              </w:rPr>
              <w:t xml:space="preserve">e are committed to ensuring that all </w:t>
            </w:r>
            <w:r w:rsidR="003A4FE0">
              <w:rPr>
                <w:rFonts w:ascii="Aptos" w:hAnsi="Aptos"/>
                <w:sz w:val="22"/>
                <w:szCs w:val="22"/>
              </w:rPr>
              <w:t>learners</w:t>
            </w:r>
            <w:r w:rsidR="003D3033" w:rsidRPr="00102BEC">
              <w:rPr>
                <w:rFonts w:ascii="Aptos" w:hAnsi="Aptos"/>
                <w:sz w:val="22"/>
                <w:szCs w:val="22"/>
              </w:rPr>
              <w:t>, regardless of background or need, develop the knowledge, skills, confidence, and independence required for adulthood. Our Pupil Premium strategy is rooted in the belief that disadvantaged pupils with SEND can make exceptional progress when provided with the right support, high expectations, and a nurturing, inclusive environment.</w:t>
            </w:r>
          </w:p>
          <w:p w14:paraId="02CE2A0D" w14:textId="60CA7B04" w:rsidR="00787D25" w:rsidRPr="00102BEC" w:rsidRDefault="00787D25" w:rsidP="00787D25">
            <w:pPr>
              <w:suppressAutoHyphens w:val="0"/>
              <w:autoSpaceDN/>
              <w:spacing w:before="100" w:beforeAutospacing="1" w:after="100" w:afterAutospacing="1" w:line="240" w:lineRule="auto"/>
              <w:outlineLvl w:val="1"/>
              <w:rPr>
                <w:rFonts w:ascii="Aptos" w:hAnsi="Aptos"/>
                <w:b/>
                <w:bCs/>
                <w:color w:val="auto"/>
                <w:sz w:val="22"/>
                <w:szCs w:val="22"/>
              </w:rPr>
            </w:pPr>
            <w:r w:rsidRPr="00787D25">
              <w:rPr>
                <w:rFonts w:ascii="Aptos" w:hAnsi="Aptos"/>
                <w:b/>
                <w:bCs/>
                <w:color w:val="auto"/>
                <w:sz w:val="22"/>
                <w:szCs w:val="22"/>
              </w:rPr>
              <w:t xml:space="preserve">Our key </w:t>
            </w:r>
            <w:r w:rsidR="00F85CD1" w:rsidRPr="00102BEC">
              <w:rPr>
                <w:rFonts w:ascii="Aptos" w:hAnsi="Aptos"/>
                <w:b/>
                <w:bCs/>
                <w:color w:val="auto"/>
                <w:sz w:val="22"/>
                <w:szCs w:val="22"/>
              </w:rPr>
              <w:t xml:space="preserve">aims </w:t>
            </w:r>
            <w:r w:rsidRPr="00787D25">
              <w:rPr>
                <w:rFonts w:ascii="Aptos" w:hAnsi="Aptos"/>
                <w:b/>
                <w:bCs/>
                <w:color w:val="auto"/>
                <w:sz w:val="22"/>
                <w:szCs w:val="22"/>
              </w:rPr>
              <w:t>are:</w:t>
            </w:r>
          </w:p>
          <w:p w14:paraId="16EC63ED" w14:textId="77777777" w:rsidR="00F85CD1" w:rsidRPr="00102BEC" w:rsidRDefault="00F85CD1" w:rsidP="00F85CD1">
            <w:pPr>
              <w:pStyle w:val="NormalWeb"/>
              <w:numPr>
                <w:ilvl w:val="0"/>
                <w:numId w:val="20"/>
              </w:numPr>
              <w:rPr>
                <w:rFonts w:ascii="Aptos" w:hAnsi="Aptos"/>
                <w:sz w:val="22"/>
                <w:szCs w:val="22"/>
              </w:rPr>
            </w:pPr>
            <w:r w:rsidRPr="00102BEC">
              <w:rPr>
                <w:rStyle w:val="Strong"/>
                <w:rFonts w:ascii="Aptos" w:hAnsi="Aptos"/>
                <w:sz w:val="22"/>
                <w:szCs w:val="22"/>
              </w:rPr>
              <w:t>Reduce barriers to learning</w:t>
            </w:r>
            <w:r w:rsidRPr="00102BEC">
              <w:rPr>
                <w:rFonts w:ascii="Aptos" w:hAnsi="Aptos"/>
                <w:sz w:val="22"/>
                <w:szCs w:val="22"/>
              </w:rPr>
              <w:t xml:space="preserve"> by providing targeted academic, therapeutic, and pastoral support.</w:t>
            </w:r>
          </w:p>
          <w:p w14:paraId="05C24B93" w14:textId="77777777" w:rsidR="00F85CD1" w:rsidRDefault="00F85CD1" w:rsidP="00F85CD1">
            <w:pPr>
              <w:pStyle w:val="NormalWeb"/>
              <w:numPr>
                <w:ilvl w:val="0"/>
                <w:numId w:val="20"/>
              </w:numPr>
              <w:rPr>
                <w:rFonts w:ascii="Aptos" w:hAnsi="Aptos"/>
                <w:sz w:val="22"/>
                <w:szCs w:val="22"/>
              </w:rPr>
            </w:pPr>
            <w:r w:rsidRPr="00102BEC">
              <w:rPr>
                <w:rStyle w:val="Strong"/>
                <w:rFonts w:ascii="Aptos" w:hAnsi="Aptos"/>
                <w:sz w:val="22"/>
                <w:szCs w:val="22"/>
              </w:rPr>
              <w:t>Ensure access to high</w:t>
            </w:r>
            <w:r w:rsidRPr="00102BEC">
              <w:rPr>
                <w:rStyle w:val="Strong"/>
                <w:rFonts w:ascii="Aptos" w:hAnsi="Aptos"/>
                <w:sz w:val="22"/>
                <w:szCs w:val="22"/>
              </w:rPr>
              <w:noBreakHyphen/>
              <w:t>quality teaching</w:t>
            </w:r>
            <w:r w:rsidRPr="00102BEC">
              <w:rPr>
                <w:rFonts w:ascii="Aptos" w:hAnsi="Aptos"/>
                <w:sz w:val="22"/>
                <w:szCs w:val="22"/>
              </w:rPr>
              <w:t xml:space="preserve"> through ongoing professional development and evidence</w:t>
            </w:r>
            <w:r w:rsidRPr="00102BEC">
              <w:rPr>
                <w:rFonts w:ascii="Aptos" w:hAnsi="Aptos"/>
                <w:sz w:val="22"/>
                <w:szCs w:val="22"/>
              </w:rPr>
              <w:noBreakHyphen/>
              <w:t>based practice.</w:t>
            </w:r>
          </w:p>
          <w:p w14:paraId="1D006F12" w14:textId="12CF19E0" w:rsidR="008E6B49" w:rsidRPr="00102BEC" w:rsidRDefault="008E6B49" w:rsidP="00F85CD1">
            <w:pPr>
              <w:pStyle w:val="NormalWeb"/>
              <w:numPr>
                <w:ilvl w:val="0"/>
                <w:numId w:val="20"/>
              </w:numPr>
              <w:rPr>
                <w:rFonts w:ascii="Aptos" w:hAnsi="Aptos"/>
                <w:sz w:val="22"/>
                <w:szCs w:val="22"/>
              </w:rPr>
            </w:pPr>
            <w:r>
              <w:rPr>
                <w:rStyle w:val="Strong"/>
                <w:rFonts w:ascii="Aptos" w:hAnsi="Aptos"/>
                <w:sz w:val="22"/>
                <w:szCs w:val="22"/>
              </w:rPr>
              <w:t>Improve attendance</w:t>
            </w:r>
            <w:r w:rsidR="00E16B86">
              <w:rPr>
                <w:rStyle w:val="Strong"/>
                <w:rFonts w:ascii="Aptos" w:hAnsi="Aptos"/>
                <w:sz w:val="22"/>
                <w:szCs w:val="22"/>
              </w:rPr>
              <w:t xml:space="preserve"> and strengthen relationships with families</w:t>
            </w:r>
            <w:r>
              <w:rPr>
                <w:rStyle w:val="Strong"/>
                <w:rFonts w:ascii="Aptos" w:hAnsi="Aptos"/>
                <w:sz w:val="22"/>
                <w:szCs w:val="22"/>
              </w:rPr>
              <w:t xml:space="preserve"> </w:t>
            </w:r>
            <w:r>
              <w:rPr>
                <w:rStyle w:val="Strong"/>
                <w:rFonts w:ascii="Aptos" w:hAnsi="Aptos"/>
                <w:b w:val="0"/>
                <w:bCs w:val="0"/>
                <w:sz w:val="22"/>
                <w:szCs w:val="22"/>
              </w:rPr>
              <w:t xml:space="preserve">through </w:t>
            </w:r>
            <w:r w:rsidR="00E16B86">
              <w:rPr>
                <w:rStyle w:val="Strong"/>
                <w:rFonts w:ascii="Aptos" w:hAnsi="Aptos"/>
                <w:b w:val="0"/>
                <w:bCs w:val="0"/>
                <w:sz w:val="22"/>
                <w:szCs w:val="22"/>
              </w:rPr>
              <w:t xml:space="preserve">pastoral learner and family support, strategies and interventions. </w:t>
            </w:r>
          </w:p>
          <w:p w14:paraId="09D9FD07" w14:textId="77777777" w:rsidR="00F85CD1" w:rsidRPr="00102BEC" w:rsidRDefault="00F85CD1" w:rsidP="00F85CD1">
            <w:pPr>
              <w:pStyle w:val="NormalWeb"/>
              <w:numPr>
                <w:ilvl w:val="0"/>
                <w:numId w:val="20"/>
              </w:numPr>
              <w:rPr>
                <w:rFonts w:ascii="Aptos" w:hAnsi="Aptos"/>
                <w:sz w:val="22"/>
                <w:szCs w:val="22"/>
              </w:rPr>
            </w:pPr>
            <w:r w:rsidRPr="00102BEC">
              <w:rPr>
                <w:rStyle w:val="Strong"/>
                <w:rFonts w:ascii="Aptos" w:hAnsi="Aptos"/>
                <w:sz w:val="22"/>
                <w:szCs w:val="22"/>
              </w:rPr>
              <w:t>Promote communication, independence, and functional skills</w:t>
            </w:r>
            <w:r w:rsidRPr="00102BEC">
              <w:rPr>
                <w:rFonts w:ascii="Aptos" w:hAnsi="Aptos"/>
                <w:sz w:val="22"/>
                <w:szCs w:val="22"/>
              </w:rPr>
              <w:t xml:space="preserve"> across the curriculum.</w:t>
            </w:r>
          </w:p>
          <w:p w14:paraId="0ACCB8FB" w14:textId="3A3FEDED" w:rsidR="00F85CD1" w:rsidRPr="00102BEC" w:rsidRDefault="00F85CD1" w:rsidP="00F85CD1">
            <w:pPr>
              <w:pStyle w:val="NormalWeb"/>
              <w:numPr>
                <w:ilvl w:val="0"/>
                <w:numId w:val="20"/>
              </w:numPr>
              <w:rPr>
                <w:rFonts w:ascii="Aptos" w:hAnsi="Aptos"/>
                <w:sz w:val="22"/>
                <w:szCs w:val="22"/>
              </w:rPr>
            </w:pPr>
            <w:r w:rsidRPr="00102BEC">
              <w:rPr>
                <w:rStyle w:val="Strong"/>
                <w:rFonts w:ascii="Aptos" w:hAnsi="Aptos"/>
                <w:sz w:val="22"/>
                <w:szCs w:val="22"/>
              </w:rPr>
              <w:t xml:space="preserve">Support </w:t>
            </w:r>
            <w:r w:rsidR="003A4FE0">
              <w:rPr>
                <w:rStyle w:val="Strong"/>
                <w:rFonts w:ascii="Aptos" w:hAnsi="Aptos"/>
                <w:sz w:val="22"/>
                <w:szCs w:val="22"/>
              </w:rPr>
              <w:t>learner</w:t>
            </w:r>
            <w:r w:rsidRPr="00102BEC">
              <w:rPr>
                <w:rStyle w:val="Strong"/>
                <w:rFonts w:ascii="Aptos" w:hAnsi="Aptos"/>
                <w:sz w:val="22"/>
                <w:szCs w:val="22"/>
              </w:rPr>
              <w:t>s’ sensory, emotional, and behavioural regulation</w:t>
            </w:r>
            <w:r w:rsidRPr="00102BEC">
              <w:rPr>
                <w:rFonts w:ascii="Aptos" w:hAnsi="Aptos"/>
                <w:sz w:val="22"/>
                <w:szCs w:val="22"/>
              </w:rPr>
              <w:t xml:space="preserve"> to enable engagement and readiness to learn.</w:t>
            </w:r>
          </w:p>
          <w:p w14:paraId="312355DD" w14:textId="375114AB" w:rsidR="00F85CD1" w:rsidRPr="00102BEC" w:rsidRDefault="00F85CD1" w:rsidP="00F85CD1">
            <w:pPr>
              <w:pStyle w:val="NormalWeb"/>
              <w:numPr>
                <w:ilvl w:val="0"/>
                <w:numId w:val="20"/>
              </w:numPr>
              <w:rPr>
                <w:rFonts w:ascii="Aptos" w:hAnsi="Aptos"/>
                <w:sz w:val="22"/>
                <w:szCs w:val="22"/>
              </w:rPr>
            </w:pPr>
            <w:r w:rsidRPr="00102BEC">
              <w:rPr>
                <w:rStyle w:val="Strong"/>
                <w:rFonts w:ascii="Aptos" w:hAnsi="Aptos"/>
                <w:sz w:val="22"/>
                <w:szCs w:val="22"/>
              </w:rPr>
              <w:t>Provide enriched experiences</w:t>
            </w:r>
            <w:r w:rsidRPr="00102BEC">
              <w:rPr>
                <w:rFonts w:ascii="Aptos" w:hAnsi="Aptos"/>
                <w:sz w:val="22"/>
                <w:szCs w:val="22"/>
              </w:rPr>
              <w:t xml:space="preserve"> that broaden pupils’ understanding of the world and support preparation for adulthood.</w:t>
            </w:r>
          </w:p>
          <w:p w14:paraId="1D69D27D" w14:textId="77777777" w:rsidR="00787D25" w:rsidRPr="00787D25" w:rsidRDefault="00787D25" w:rsidP="00787D25">
            <w:pPr>
              <w:suppressAutoHyphens w:val="0"/>
              <w:autoSpaceDN/>
              <w:spacing w:before="100" w:beforeAutospacing="1" w:after="100" w:afterAutospacing="1" w:line="240" w:lineRule="auto"/>
              <w:outlineLvl w:val="1"/>
              <w:rPr>
                <w:rFonts w:ascii="Aptos" w:hAnsi="Aptos"/>
                <w:b/>
                <w:bCs/>
                <w:color w:val="auto"/>
                <w:sz w:val="22"/>
                <w:szCs w:val="22"/>
              </w:rPr>
            </w:pPr>
            <w:r w:rsidRPr="00787D25">
              <w:rPr>
                <w:rFonts w:ascii="Aptos" w:hAnsi="Aptos"/>
                <w:b/>
                <w:bCs/>
                <w:color w:val="auto"/>
                <w:sz w:val="22"/>
                <w:szCs w:val="22"/>
              </w:rPr>
              <w:t>We achieve this by:</w:t>
            </w:r>
          </w:p>
          <w:p w14:paraId="7FBCC552" w14:textId="27F3F01A" w:rsidR="00787D25" w:rsidRPr="00787D25" w:rsidRDefault="00787D25" w:rsidP="00787D25">
            <w:pPr>
              <w:numPr>
                <w:ilvl w:val="0"/>
                <w:numId w:val="19"/>
              </w:numPr>
              <w:suppressAutoHyphens w:val="0"/>
              <w:autoSpaceDN/>
              <w:spacing w:before="100" w:beforeAutospacing="1" w:after="100" w:afterAutospacing="1" w:line="240" w:lineRule="auto"/>
              <w:rPr>
                <w:rFonts w:ascii="Aptos" w:hAnsi="Aptos"/>
                <w:color w:val="auto"/>
                <w:sz w:val="22"/>
                <w:szCs w:val="22"/>
              </w:rPr>
            </w:pPr>
            <w:r w:rsidRPr="00787D25">
              <w:rPr>
                <w:rFonts w:ascii="Aptos" w:hAnsi="Aptos"/>
                <w:color w:val="auto"/>
                <w:sz w:val="22"/>
                <w:szCs w:val="22"/>
              </w:rPr>
              <w:t>Investing in high</w:t>
            </w:r>
            <w:r w:rsidRPr="00787D25">
              <w:rPr>
                <w:rFonts w:ascii="Aptos" w:hAnsi="Aptos"/>
                <w:color w:val="auto"/>
                <w:sz w:val="22"/>
                <w:szCs w:val="22"/>
              </w:rPr>
              <w:noBreakHyphen/>
              <w:t>quality teaching, including ongoing professional development for staff</w:t>
            </w:r>
            <w:r w:rsidR="00F01C10">
              <w:rPr>
                <w:rFonts w:ascii="Aptos" w:hAnsi="Aptos"/>
                <w:color w:val="auto"/>
                <w:sz w:val="22"/>
                <w:szCs w:val="22"/>
              </w:rPr>
              <w:t xml:space="preserve"> </w:t>
            </w:r>
            <w:proofErr w:type="gramStart"/>
            <w:r w:rsidR="00F01C10">
              <w:rPr>
                <w:rFonts w:ascii="Aptos" w:hAnsi="Aptos"/>
                <w:color w:val="auto"/>
                <w:sz w:val="22"/>
                <w:szCs w:val="22"/>
              </w:rPr>
              <w:t>in order for</w:t>
            </w:r>
            <w:proofErr w:type="gramEnd"/>
            <w:r w:rsidR="00F01C10">
              <w:rPr>
                <w:rFonts w:ascii="Aptos" w:hAnsi="Aptos"/>
                <w:color w:val="auto"/>
                <w:sz w:val="22"/>
                <w:szCs w:val="22"/>
              </w:rPr>
              <w:t xml:space="preserve"> them to create an inclusive </w:t>
            </w:r>
            <w:r w:rsidR="00DB1ECA">
              <w:rPr>
                <w:rFonts w:ascii="Aptos" w:hAnsi="Aptos"/>
                <w:color w:val="auto"/>
                <w:sz w:val="22"/>
                <w:szCs w:val="22"/>
              </w:rPr>
              <w:t xml:space="preserve">environment and community where learners belong. </w:t>
            </w:r>
          </w:p>
          <w:p w14:paraId="7BC837CE" w14:textId="5085B3B7" w:rsidR="00E16B86" w:rsidRDefault="00787D25" w:rsidP="00E16B86">
            <w:pPr>
              <w:numPr>
                <w:ilvl w:val="0"/>
                <w:numId w:val="19"/>
              </w:numPr>
              <w:suppressAutoHyphens w:val="0"/>
              <w:autoSpaceDN/>
              <w:spacing w:before="100" w:beforeAutospacing="1" w:after="100" w:afterAutospacing="1" w:line="240" w:lineRule="auto"/>
              <w:rPr>
                <w:rFonts w:ascii="Aptos" w:hAnsi="Aptos"/>
                <w:color w:val="auto"/>
                <w:sz w:val="22"/>
                <w:szCs w:val="22"/>
              </w:rPr>
            </w:pPr>
            <w:r w:rsidRPr="00787D25">
              <w:rPr>
                <w:rFonts w:ascii="Aptos" w:hAnsi="Aptos"/>
                <w:color w:val="auto"/>
                <w:sz w:val="22"/>
                <w:szCs w:val="22"/>
              </w:rPr>
              <w:t>Ensuring optimal learning conditions for all pupils.</w:t>
            </w:r>
          </w:p>
          <w:p w14:paraId="5786F7F4" w14:textId="77777777" w:rsidR="00787D25" w:rsidRPr="00787D25" w:rsidRDefault="00787D25" w:rsidP="00787D25">
            <w:pPr>
              <w:numPr>
                <w:ilvl w:val="0"/>
                <w:numId w:val="19"/>
              </w:numPr>
              <w:suppressAutoHyphens w:val="0"/>
              <w:autoSpaceDN/>
              <w:spacing w:before="100" w:beforeAutospacing="1" w:after="100" w:afterAutospacing="1" w:line="240" w:lineRule="auto"/>
              <w:rPr>
                <w:rFonts w:ascii="Aptos" w:hAnsi="Aptos"/>
                <w:color w:val="auto"/>
                <w:sz w:val="22"/>
                <w:szCs w:val="22"/>
              </w:rPr>
            </w:pPr>
            <w:r w:rsidRPr="00787D25">
              <w:rPr>
                <w:rFonts w:ascii="Aptos" w:hAnsi="Aptos"/>
                <w:color w:val="auto"/>
                <w:sz w:val="22"/>
                <w:szCs w:val="22"/>
              </w:rPr>
              <w:t>Providing targeted academic support such as Speech and Language Therapy (SALT), Occupational Therapy (OT), and tutoring.</w:t>
            </w:r>
          </w:p>
          <w:p w14:paraId="6FE331B1" w14:textId="4C75325E" w:rsidR="00787D25" w:rsidRPr="00787D25" w:rsidRDefault="00787D25" w:rsidP="00787D25">
            <w:pPr>
              <w:numPr>
                <w:ilvl w:val="0"/>
                <w:numId w:val="19"/>
              </w:numPr>
              <w:suppressAutoHyphens w:val="0"/>
              <w:autoSpaceDN/>
              <w:spacing w:before="100" w:beforeAutospacing="1" w:after="100" w:afterAutospacing="1" w:line="240" w:lineRule="auto"/>
              <w:rPr>
                <w:rFonts w:ascii="Aptos" w:hAnsi="Aptos"/>
                <w:color w:val="auto"/>
                <w:sz w:val="22"/>
                <w:szCs w:val="22"/>
              </w:rPr>
            </w:pPr>
            <w:r w:rsidRPr="00787D25">
              <w:rPr>
                <w:rFonts w:ascii="Aptos" w:hAnsi="Aptos"/>
                <w:color w:val="auto"/>
                <w:sz w:val="22"/>
                <w:szCs w:val="22"/>
              </w:rPr>
              <w:t>Addressing non</w:t>
            </w:r>
            <w:r w:rsidRPr="00787D25">
              <w:rPr>
                <w:rFonts w:ascii="Aptos" w:hAnsi="Aptos"/>
                <w:color w:val="auto"/>
                <w:sz w:val="22"/>
                <w:szCs w:val="22"/>
              </w:rPr>
              <w:noBreakHyphen/>
              <w:t>academic barriers to learning, including attendance, behaviour, and social and emotional wellbeing</w:t>
            </w:r>
            <w:r w:rsidR="00C57BB0">
              <w:rPr>
                <w:rFonts w:ascii="Aptos" w:hAnsi="Aptos"/>
                <w:color w:val="auto"/>
                <w:sz w:val="22"/>
                <w:szCs w:val="22"/>
              </w:rPr>
              <w:t xml:space="preserve"> through 1:1, small group and whole class input and interventions. </w:t>
            </w:r>
          </w:p>
          <w:p w14:paraId="79F63C46" w14:textId="77777777" w:rsidR="00787D25" w:rsidRPr="00787D25" w:rsidRDefault="00787D25" w:rsidP="00787D25">
            <w:pPr>
              <w:numPr>
                <w:ilvl w:val="0"/>
                <w:numId w:val="19"/>
              </w:numPr>
              <w:suppressAutoHyphens w:val="0"/>
              <w:autoSpaceDN/>
              <w:spacing w:before="100" w:beforeAutospacing="1" w:after="100" w:afterAutospacing="1" w:line="240" w:lineRule="auto"/>
              <w:rPr>
                <w:rFonts w:ascii="Aptos" w:hAnsi="Aptos"/>
                <w:color w:val="auto"/>
                <w:sz w:val="22"/>
                <w:szCs w:val="22"/>
              </w:rPr>
            </w:pPr>
            <w:r w:rsidRPr="00787D25">
              <w:rPr>
                <w:rFonts w:ascii="Aptos" w:hAnsi="Aptos"/>
                <w:color w:val="auto"/>
                <w:sz w:val="22"/>
                <w:szCs w:val="22"/>
              </w:rPr>
              <w:t>Working collaboratively with families to build shared understanding and common goals.</w:t>
            </w:r>
          </w:p>
          <w:p w14:paraId="1F217DBB" w14:textId="7170079E" w:rsidR="003A4FE0" w:rsidRPr="00C57BB0" w:rsidRDefault="00787D25" w:rsidP="00C57BB0">
            <w:pPr>
              <w:suppressAutoHyphens w:val="0"/>
              <w:autoSpaceDN/>
              <w:spacing w:before="100" w:beforeAutospacing="1" w:after="100" w:afterAutospacing="1" w:line="240" w:lineRule="auto"/>
              <w:rPr>
                <w:rFonts w:ascii="Aptos" w:hAnsi="Aptos"/>
                <w:color w:val="auto"/>
                <w:sz w:val="22"/>
                <w:szCs w:val="22"/>
              </w:rPr>
            </w:pPr>
            <w:r w:rsidRPr="00787D25">
              <w:rPr>
                <w:rFonts w:ascii="Aptos" w:hAnsi="Aptos"/>
                <w:color w:val="auto"/>
                <w:sz w:val="22"/>
                <w:szCs w:val="22"/>
              </w:rPr>
              <w:lastRenderedPageBreak/>
              <w:t xml:space="preserve">This list is not exhaustive. While our strategy is designed to meet the needs of disadvantaged </w:t>
            </w:r>
            <w:r w:rsidR="00415C56" w:rsidRPr="00102BEC">
              <w:rPr>
                <w:rFonts w:ascii="Aptos" w:hAnsi="Aptos"/>
                <w:color w:val="auto"/>
                <w:sz w:val="22"/>
                <w:szCs w:val="22"/>
              </w:rPr>
              <w:t>learners</w:t>
            </w:r>
            <w:r w:rsidRPr="00787D25">
              <w:rPr>
                <w:rFonts w:ascii="Aptos" w:hAnsi="Aptos"/>
                <w:color w:val="auto"/>
                <w:sz w:val="22"/>
                <w:szCs w:val="22"/>
              </w:rPr>
              <w:t>, many of the approaches funded through Pupil Premium benefit all learners, particularly where whole</w:t>
            </w:r>
            <w:r w:rsidRPr="00787D25">
              <w:rPr>
                <w:rFonts w:ascii="Aptos" w:hAnsi="Aptos"/>
                <w:color w:val="auto"/>
                <w:sz w:val="22"/>
                <w:szCs w:val="22"/>
              </w:rPr>
              <w:noBreakHyphen/>
              <w:t xml:space="preserve">school initiatives are implemented. </w:t>
            </w:r>
          </w:p>
          <w:p w14:paraId="3CE00000" w14:textId="6A642662" w:rsidR="00787D25" w:rsidRPr="00787D25" w:rsidRDefault="00787D25" w:rsidP="00787D25">
            <w:pPr>
              <w:suppressAutoHyphens w:val="0"/>
              <w:autoSpaceDN/>
              <w:spacing w:before="100" w:beforeAutospacing="1" w:after="100" w:afterAutospacing="1" w:line="240" w:lineRule="auto"/>
              <w:outlineLvl w:val="1"/>
              <w:rPr>
                <w:rFonts w:ascii="Aptos" w:hAnsi="Aptos"/>
                <w:b/>
                <w:bCs/>
                <w:color w:val="auto"/>
                <w:sz w:val="22"/>
                <w:szCs w:val="22"/>
              </w:rPr>
            </w:pPr>
            <w:r w:rsidRPr="00787D25">
              <w:rPr>
                <w:rFonts w:ascii="Aptos" w:hAnsi="Aptos"/>
                <w:b/>
                <w:bCs/>
                <w:color w:val="auto"/>
                <w:sz w:val="22"/>
                <w:szCs w:val="22"/>
              </w:rPr>
              <w:t>Contextual Information</w:t>
            </w:r>
          </w:p>
          <w:p w14:paraId="2A7D54E9" w14:textId="024221A7" w:rsidR="007934CC" w:rsidRPr="00102BEC" w:rsidRDefault="00787D25" w:rsidP="00553181">
            <w:pPr>
              <w:suppressAutoHyphens w:val="0"/>
              <w:autoSpaceDN/>
              <w:spacing w:before="100" w:beforeAutospacing="1" w:after="100" w:afterAutospacing="1" w:line="240" w:lineRule="auto"/>
              <w:rPr>
                <w:rFonts w:ascii="Times New Roman" w:hAnsi="Times New Roman"/>
                <w:color w:val="auto"/>
                <w:sz w:val="22"/>
                <w:szCs w:val="22"/>
              </w:rPr>
            </w:pPr>
            <w:r w:rsidRPr="00787D25">
              <w:rPr>
                <w:rFonts w:ascii="Aptos" w:hAnsi="Aptos"/>
                <w:color w:val="auto"/>
                <w:sz w:val="22"/>
                <w:szCs w:val="22"/>
              </w:rPr>
              <w:t>Tiffield Academy is a newly established special school located near Towcester, providing education for children and young people aged 4 to 18 with Autism, Speech, Language and Communication Needs (SLCN), and Severe Learning Difficulties (SLD). The academy opened in September 2025 with 5</w:t>
            </w:r>
            <w:r w:rsidR="0051655C">
              <w:rPr>
                <w:rFonts w:ascii="Aptos" w:hAnsi="Aptos"/>
                <w:color w:val="auto"/>
                <w:sz w:val="22"/>
                <w:szCs w:val="22"/>
              </w:rPr>
              <w:t>7</w:t>
            </w:r>
            <w:r w:rsidRPr="00787D25">
              <w:rPr>
                <w:rFonts w:ascii="Aptos" w:hAnsi="Aptos"/>
                <w:color w:val="auto"/>
                <w:sz w:val="22"/>
                <w:szCs w:val="22"/>
              </w:rPr>
              <w:t xml:space="preserve"> learners and, once at full capacity, will offer 230 places for </w:t>
            </w:r>
            <w:r w:rsidR="003A4FE0">
              <w:rPr>
                <w:rFonts w:ascii="Aptos" w:hAnsi="Aptos"/>
                <w:color w:val="auto"/>
                <w:sz w:val="22"/>
                <w:szCs w:val="22"/>
              </w:rPr>
              <w:t>learners</w:t>
            </w:r>
            <w:r w:rsidRPr="00787D25">
              <w:rPr>
                <w:rFonts w:ascii="Aptos" w:hAnsi="Aptos"/>
                <w:color w:val="auto"/>
                <w:sz w:val="22"/>
                <w:szCs w:val="22"/>
              </w:rPr>
              <w:t xml:space="preserve"> with a wide range of special educational need</w:t>
            </w:r>
            <w:r w:rsidR="00C57BB0">
              <w:rPr>
                <w:rFonts w:ascii="Aptos" w:hAnsi="Aptos"/>
                <w:color w:val="auto"/>
                <w:sz w:val="22"/>
                <w:szCs w:val="22"/>
              </w:rPr>
              <w:t xml:space="preserve">s. As of September 2026, the school has grown to 176 learners across the EYFS – KS4 phase. </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Pr="00102BEC" w:rsidRDefault="009D71E8" w:rsidP="00C31636">
            <w:pPr>
              <w:pStyle w:val="TableRow"/>
              <w:ind w:left="0" w:right="0"/>
              <w:rPr>
                <w:rFonts w:ascii="Aptos" w:hAnsi="Aptos"/>
                <w:sz w:val="22"/>
                <w:szCs w:val="22"/>
              </w:rPr>
            </w:pPr>
            <w:r w:rsidRPr="00102BEC">
              <w:rPr>
                <w:rFonts w:ascii="Aptos" w:hAnsi="Aptos"/>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66D87354" w:rsidR="00E66558" w:rsidRPr="00102BEC" w:rsidRDefault="00C8534D" w:rsidP="00C31636">
            <w:pPr>
              <w:pStyle w:val="TableRowCentered"/>
              <w:ind w:left="0" w:right="0"/>
              <w:jc w:val="left"/>
              <w:rPr>
                <w:rFonts w:ascii="Aptos" w:hAnsi="Aptos"/>
              </w:rPr>
            </w:pPr>
            <w:r w:rsidRPr="00102BEC">
              <w:rPr>
                <w:rFonts w:ascii="Aptos" w:hAnsi="Aptos"/>
                <w:sz w:val="22"/>
                <w:szCs w:val="22"/>
              </w:rPr>
              <w:t xml:space="preserve">Communication and Interaction Difficulties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Pr="00102BEC" w:rsidRDefault="009D71E8" w:rsidP="00C31636">
            <w:pPr>
              <w:pStyle w:val="TableRow"/>
              <w:ind w:left="0" w:right="0"/>
              <w:rPr>
                <w:rFonts w:ascii="Aptos" w:hAnsi="Aptos"/>
                <w:sz w:val="22"/>
                <w:szCs w:val="22"/>
              </w:rPr>
            </w:pPr>
            <w:r w:rsidRPr="00102BEC">
              <w:rPr>
                <w:rFonts w:ascii="Aptos" w:hAnsi="Aptos"/>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38932245" w:rsidR="00E66558" w:rsidRPr="00102BEC" w:rsidRDefault="00C8534D" w:rsidP="00C31636">
            <w:pPr>
              <w:pStyle w:val="TableRowCentered"/>
              <w:ind w:left="0" w:right="0"/>
              <w:jc w:val="left"/>
              <w:rPr>
                <w:rFonts w:ascii="Aptos" w:hAnsi="Aptos"/>
                <w:sz w:val="22"/>
                <w:szCs w:val="22"/>
              </w:rPr>
            </w:pPr>
            <w:r w:rsidRPr="00102BEC">
              <w:rPr>
                <w:rFonts w:ascii="Aptos" w:hAnsi="Aptos"/>
                <w:sz w:val="22"/>
                <w:szCs w:val="22"/>
              </w:rPr>
              <w:t>Sensory Processing</w:t>
            </w:r>
            <w:r w:rsidR="00392A12" w:rsidRPr="00102BEC">
              <w:rPr>
                <w:rFonts w:ascii="Aptos" w:hAnsi="Aptos"/>
                <w:sz w:val="22"/>
                <w:szCs w:val="22"/>
              </w:rPr>
              <w:t xml:space="preserve"> Difficulties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Pr="00102BEC" w:rsidRDefault="009D71E8" w:rsidP="00C31636">
            <w:pPr>
              <w:pStyle w:val="TableRow"/>
              <w:ind w:left="0" w:right="0"/>
              <w:rPr>
                <w:rFonts w:ascii="Aptos" w:hAnsi="Aptos"/>
                <w:sz w:val="22"/>
                <w:szCs w:val="22"/>
              </w:rPr>
            </w:pPr>
            <w:r w:rsidRPr="00102BEC">
              <w:rPr>
                <w:rFonts w:ascii="Aptos" w:hAnsi="Aptos"/>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2A030F96" w:rsidR="00E66558" w:rsidRPr="00102BEC" w:rsidRDefault="003158C5" w:rsidP="00C31636">
            <w:pPr>
              <w:pStyle w:val="TableRowCentered"/>
              <w:ind w:left="0" w:right="0"/>
              <w:jc w:val="left"/>
              <w:rPr>
                <w:rFonts w:ascii="Aptos" w:hAnsi="Aptos"/>
                <w:sz w:val="22"/>
                <w:szCs w:val="22"/>
              </w:rPr>
            </w:pPr>
            <w:r w:rsidRPr="00102BEC">
              <w:rPr>
                <w:rFonts w:ascii="Aptos" w:hAnsi="Aptos"/>
                <w:sz w:val="22"/>
                <w:szCs w:val="22"/>
              </w:rPr>
              <w:t>Social, Emotional and Mental Health Difficulties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Pr="00102BEC" w:rsidRDefault="009D71E8" w:rsidP="00C31636">
            <w:pPr>
              <w:pStyle w:val="TableRow"/>
              <w:ind w:left="0" w:right="0"/>
              <w:rPr>
                <w:rFonts w:ascii="Aptos" w:hAnsi="Aptos"/>
                <w:sz w:val="22"/>
                <w:szCs w:val="22"/>
              </w:rPr>
            </w:pPr>
            <w:r w:rsidRPr="00102BEC">
              <w:rPr>
                <w:rFonts w:ascii="Aptos" w:hAnsi="Aptos"/>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3AB3224B" w:rsidR="00E66558" w:rsidRPr="00102BEC" w:rsidRDefault="00392A12" w:rsidP="00C31636">
            <w:pPr>
              <w:pStyle w:val="TableRowCentered"/>
              <w:ind w:left="0" w:right="0"/>
              <w:jc w:val="left"/>
              <w:rPr>
                <w:rFonts w:ascii="Aptos" w:hAnsi="Aptos"/>
                <w:iCs/>
                <w:sz w:val="22"/>
              </w:rPr>
            </w:pPr>
            <w:r w:rsidRPr="00102BEC">
              <w:rPr>
                <w:rFonts w:ascii="Aptos" w:hAnsi="Aptos"/>
                <w:iCs/>
                <w:sz w:val="22"/>
              </w:rPr>
              <w:t xml:space="preserve">Limited Access to Enrichment Activities and Community Engagement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Pr="00102BEC" w:rsidRDefault="009D71E8" w:rsidP="00C31636">
            <w:pPr>
              <w:pStyle w:val="TableRow"/>
              <w:ind w:left="0" w:right="0"/>
              <w:rPr>
                <w:rFonts w:ascii="Aptos" w:hAnsi="Aptos"/>
                <w:sz w:val="22"/>
                <w:szCs w:val="22"/>
              </w:rPr>
            </w:pPr>
            <w:bookmarkStart w:id="16" w:name="_Toc443397160"/>
            <w:r w:rsidRPr="00102BEC">
              <w:rPr>
                <w:rFonts w:ascii="Aptos" w:hAnsi="Aptos"/>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678E1933" w:rsidR="00E66558" w:rsidRPr="00102BEC" w:rsidRDefault="00E60158" w:rsidP="00C31636">
            <w:pPr>
              <w:pStyle w:val="TableRowCentered"/>
              <w:ind w:left="0" w:right="0"/>
              <w:jc w:val="left"/>
              <w:rPr>
                <w:rFonts w:ascii="Aptos" w:hAnsi="Aptos"/>
                <w:iCs/>
                <w:sz w:val="22"/>
              </w:rPr>
            </w:pPr>
            <w:r w:rsidRPr="00102BEC">
              <w:rPr>
                <w:rFonts w:ascii="Aptos" w:hAnsi="Aptos"/>
                <w:iCs/>
                <w:sz w:val="22"/>
              </w:rPr>
              <w:t xml:space="preserve">Gaps in Early Learning Goals </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1838"/>
        <w:gridCol w:w="7648"/>
      </w:tblGrid>
      <w:tr w:rsidR="00E66558" w14:paraId="2A7D5503" w14:textId="77777777" w:rsidTr="0066607A">
        <w:tc>
          <w:tcPr>
            <w:tcW w:w="183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764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rsidTr="0066607A">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1C8EF46E" w:rsidR="00E66558" w:rsidRPr="00102BEC" w:rsidRDefault="007F3211" w:rsidP="00C31636">
            <w:pPr>
              <w:pStyle w:val="TableRow"/>
              <w:ind w:left="0" w:right="0"/>
              <w:rPr>
                <w:rFonts w:ascii="Aptos" w:hAnsi="Aptos"/>
                <w:sz w:val="22"/>
                <w:szCs w:val="22"/>
              </w:rPr>
            </w:pPr>
            <w:r w:rsidRPr="00102BEC">
              <w:rPr>
                <w:rFonts w:ascii="Aptos" w:hAnsi="Aptos"/>
                <w:sz w:val="22"/>
                <w:szCs w:val="22"/>
              </w:rPr>
              <w:t xml:space="preserve">Communication and Interaction </w:t>
            </w:r>
          </w:p>
        </w:tc>
        <w:tc>
          <w:tcPr>
            <w:tcW w:w="7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8A55AA" w14:textId="7BD1CF80" w:rsidR="001B458D" w:rsidRPr="00102BEC" w:rsidRDefault="00184033" w:rsidP="001B458D">
            <w:pPr>
              <w:pStyle w:val="NormalWeb"/>
              <w:rPr>
                <w:rFonts w:ascii="Aptos" w:hAnsi="Aptos"/>
                <w:sz w:val="22"/>
                <w:szCs w:val="22"/>
              </w:rPr>
            </w:pPr>
            <w:r w:rsidRPr="00102BEC">
              <w:rPr>
                <w:rFonts w:ascii="Aptos" w:hAnsi="Aptos"/>
                <w:sz w:val="22"/>
                <w:szCs w:val="22"/>
              </w:rPr>
              <w:t>Learners</w:t>
            </w:r>
            <w:r w:rsidR="001B458D" w:rsidRPr="00102BEC">
              <w:rPr>
                <w:rFonts w:ascii="Aptos" w:hAnsi="Aptos"/>
                <w:sz w:val="22"/>
                <w:szCs w:val="22"/>
              </w:rPr>
              <w:t xml:space="preserve"> demonstrate</w:t>
            </w:r>
            <w:r w:rsidR="001B458D" w:rsidRPr="00102BEC">
              <w:rPr>
                <w:rFonts w:ascii="Aptos" w:hAnsi="Aptos"/>
                <w:b/>
                <w:bCs/>
                <w:sz w:val="22"/>
                <w:szCs w:val="22"/>
              </w:rPr>
              <w:t xml:space="preserve"> </w:t>
            </w:r>
            <w:r w:rsidR="001B458D" w:rsidRPr="00102BEC">
              <w:rPr>
                <w:rStyle w:val="Strong"/>
                <w:rFonts w:ascii="Aptos" w:hAnsi="Aptos"/>
                <w:b w:val="0"/>
                <w:bCs w:val="0"/>
                <w:sz w:val="22"/>
                <w:szCs w:val="22"/>
              </w:rPr>
              <w:t>improved expressive language</w:t>
            </w:r>
            <w:r w:rsidR="001B458D" w:rsidRPr="00102BEC">
              <w:rPr>
                <w:rFonts w:ascii="Aptos" w:hAnsi="Aptos"/>
                <w:b/>
                <w:bCs/>
                <w:sz w:val="22"/>
                <w:szCs w:val="22"/>
              </w:rPr>
              <w:t xml:space="preserve">, </w:t>
            </w:r>
            <w:r w:rsidR="001B458D" w:rsidRPr="00102BEC">
              <w:rPr>
                <w:rFonts w:ascii="Aptos" w:hAnsi="Aptos"/>
                <w:sz w:val="22"/>
                <w:szCs w:val="22"/>
              </w:rPr>
              <w:t>shown through increased use of words, phrases, or AAC symbols during structured and unstructured activities.</w:t>
            </w:r>
          </w:p>
          <w:p w14:paraId="6F054561" w14:textId="53D37C2B" w:rsidR="001B458D" w:rsidRPr="00102BEC" w:rsidRDefault="00184033" w:rsidP="001B458D">
            <w:pPr>
              <w:pStyle w:val="NormalWeb"/>
              <w:rPr>
                <w:rFonts w:ascii="Aptos" w:hAnsi="Aptos"/>
                <w:sz w:val="22"/>
                <w:szCs w:val="22"/>
              </w:rPr>
            </w:pPr>
            <w:r w:rsidRPr="00102BEC">
              <w:rPr>
                <w:rFonts w:ascii="Aptos" w:hAnsi="Aptos"/>
                <w:sz w:val="22"/>
                <w:szCs w:val="22"/>
              </w:rPr>
              <w:t>Learners</w:t>
            </w:r>
            <w:r w:rsidR="001B458D" w:rsidRPr="00102BEC">
              <w:rPr>
                <w:rFonts w:ascii="Aptos" w:hAnsi="Aptos"/>
                <w:sz w:val="22"/>
                <w:szCs w:val="22"/>
              </w:rPr>
              <w:t xml:space="preserve"> show </w:t>
            </w:r>
            <w:r w:rsidR="001B458D" w:rsidRPr="00102BEC">
              <w:rPr>
                <w:rStyle w:val="Strong"/>
                <w:rFonts w:ascii="Aptos" w:hAnsi="Aptos"/>
                <w:b w:val="0"/>
                <w:bCs w:val="0"/>
                <w:sz w:val="22"/>
                <w:szCs w:val="22"/>
              </w:rPr>
              <w:t>greater understanding of spoken language</w:t>
            </w:r>
            <w:r w:rsidR="001B458D" w:rsidRPr="00102BEC">
              <w:rPr>
                <w:rFonts w:ascii="Aptos" w:hAnsi="Aptos"/>
                <w:b/>
                <w:bCs/>
                <w:sz w:val="22"/>
                <w:szCs w:val="22"/>
              </w:rPr>
              <w:t>,</w:t>
            </w:r>
            <w:r w:rsidR="001B458D" w:rsidRPr="00102BEC">
              <w:rPr>
                <w:rFonts w:ascii="Aptos" w:hAnsi="Aptos"/>
                <w:sz w:val="22"/>
                <w:szCs w:val="22"/>
              </w:rPr>
              <w:t xml:space="preserve"> evidenced by improved responses to instructions, questions, and routines.</w:t>
            </w:r>
          </w:p>
          <w:p w14:paraId="3843865C" w14:textId="0D300021" w:rsidR="001B458D" w:rsidRPr="00102BEC" w:rsidRDefault="00184033" w:rsidP="001B458D">
            <w:pPr>
              <w:pStyle w:val="NormalWeb"/>
              <w:rPr>
                <w:rFonts w:ascii="Aptos" w:hAnsi="Aptos"/>
                <w:sz w:val="22"/>
                <w:szCs w:val="22"/>
              </w:rPr>
            </w:pPr>
            <w:r w:rsidRPr="00102BEC">
              <w:rPr>
                <w:rFonts w:ascii="Aptos" w:hAnsi="Aptos"/>
                <w:sz w:val="22"/>
                <w:szCs w:val="22"/>
              </w:rPr>
              <w:t>Learners</w:t>
            </w:r>
            <w:r w:rsidR="001B458D" w:rsidRPr="00102BEC">
              <w:rPr>
                <w:rFonts w:ascii="Aptos" w:hAnsi="Aptos"/>
                <w:sz w:val="22"/>
                <w:szCs w:val="22"/>
              </w:rPr>
              <w:t xml:space="preserve"> use </w:t>
            </w:r>
            <w:r w:rsidR="001B458D" w:rsidRPr="00102BEC">
              <w:rPr>
                <w:rStyle w:val="Strong"/>
                <w:rFonts w:ascii="Aptos" w:hAnsi="Aptos"/>
                <w:b w:val="0"/>
                <w:bCs w:val="0"/>
                <w:sz w:val="22"/>
                <w:szCs w:val="22"/>
              </w:rPr>
              <w:t>t</w:t>
            </w:r>
            <w:r w:rsidRPr="00102BEC">
              <w:rPr>
                <w:rStyle w:val="Strong"/>
                <w:rFonts w:ascii="Aptos" w:hAnsi="Aptos"/>
                <w:b w:val="0"/>
                <w:bCs w:val="0"/>
                <w:sz w:val="22"/>
                <w:szCs w:val="22"/>
              </w:rPr>
              <w:t>hematic/</w:t>
            </w:r>
            <w:r w:rsidR="003A4FE0">
              <w:rPr>
                <w:rStyle w:val="Strong"/>
                <w:rFonts w:ascii="Aptos" w:hAnsi="Aptos"/>
                <w:b w:val="0"/>
                <w:bCs w:val="0"/>
                <w:sz w:val="22"/>
                <w:szCs w:val="22"/>
              </w:rPr>
              <w:t>s</w:t>
            </w:r>
            <w:r w:rsidRPr="00102BEC">
              <w:rPr>
                <w:rStyle w:val="Strong"/>
                <w:rFonts w:ascii="Aptos" w:hAnsi="Aptos"/>
                <w:b w:val="0"/>
                <w:bCs w:val="0"/>
                <w:sz w:val="22"/>
                <w:szCs w:val="22"/>
              </w:rPr>
              <w:t>ubject language to engage with their learning.</w:t>
            </w:r>
            <w:r w:rsidRPr="00102BEC">
              <w:rPr>
                <w:rStyle w:val="Strong"/>
                <w:rFonts w:ascii="Aptos" w:hAnsi="Aptos"/>
                <w:sz w:val="22"/>
                <w:szCs w:val="22"/>
              </w:rPr>
              <w:t xml:space="preserve"> </w:t>
            </w:r>
          </w:p>
          <w:p w14:paraId="2A7D5505" w14:textId="70391152" w:rsidR="00E66558" w:rsidRPr="00102BEC" w:rsidRDefault="003A4FE0" w:rsidP="00C31636">
            <w:pPr>
              <w:pStyle w:val="TableRowCentered"/>
              <w:ind w:left="0" w:right="0"/>
              <w:jc w:val="left"/>
              <w:rPr>
                <w:rFonts w:ascii="Aptos" w:hAnsi="Aptos"/>
                <w:sz w:val="22"/>
                <w:szCs w:val="22"/>
              </w:rPr>
            </w:pPr>
            <w:r>
              <w:rPr>
                <w:rFonts w:ascii="Aptos" w:hAnsi="Aptos"/>
                <w:sz w:val="22"/>
                <w:szCs w:val="22"/>
              </w:rPr>
              <w:t>Learners</w:t>
            </w:r>
            <w:r w:rsidR="00184033" w:rsidRPr="00102BEC">
              <w:rPr>
                <w:rFonts w:ascii="Aptos" w:hAnsi="Aptos"/>
                <w:sz w:val="22"/>
                <w:szCs w:val="22"/>
              </w:rPr>
              <w:t xml:space="preserve"> use their preferred communication method (speech, AAC, Makaton, PECS) </w:t>
            </w:r>
            <w:r w:rsidR="00184033" w:rsidRPr="00102BEC">
              <w:rPr>
                <w:rStyle w:val="Strong"/>
                <w:rFonts w:ascii="Aptos" w:hAnsi="Aptos"/>
                <w:b w:val="0"/>
                <w:bCs w:val="0"/>
                <w:sz w:val="22"/>
                <w:szCs w:val="22"/>
              </w:rPr>
              <w:t>more independently</w:t>
            </w:r>
            <w:r w:rsidR="00184033" w:rsidRPr="00102BEC">
              <w:rPr>
                <w:rFonts w:ascii="Aptos" w:hAnsi="Aptos"/>
                <w:sz w:val="22"/>
                <w:szCs w:val="22"/>
              </w:rPr>
              <w:t xml:space="preserve"> to request, comment, refuse, or share information.</w:t>
            </w:r>
          </w:p>
        </w:tc>
      </w:tr>
      <w:tr w:rsidR="00E66558" w14:paraId="2A7D5509" w14:textId="77777777" w:rsidTr="0066607A">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74C0030C" w:rsidR="00E66558" w:rsidRPr="00102BEC" w:rsidRDefault="007F3211" w:rsidP="00C31636">
            <w:pPr>
              <w:pStyle w:val="TableRow"/>
              <w:ind w:left="0" w:right="0"/>
              <w:rPr>
                <w:rFonts w:ascii="Aptos" w:hAnsi="Aptos"/>
                <w:sz w:val="22"/>
                <w:szCs w:val="22"/>
              </w:rPr>
            </w:pPr>
            <w:r w:rsidRPr="00102BEC">
              <w:rPr>
                <w:rFonts w:ascii="Aptos" w:hAnsi="Aptos"/>
                <w:sz w:val="22"/>
                <w:szCs w:val="22"/>
              </w:rPr>
              <w:lastRenderedPageBreak/>
              <w:t xml:space="preserve">Sensory Processing </w:t>
            </w:r>
          </w:p>
        </w:tc>
        <w:tc>
          <w:tcPr>
            <w:tcW w:w="7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166859" w14:textId="34FB43EB" w:rsidR="0074159C" w:rsidRPr="00102BEC" w:rsidRDefault="0074159C" w:rsidP="0074159C">
            <w:pPr>
              <w:pStyle w:val="NormalWeb"/>
              <w:rPr>
                <w:rFonts w:ascii="Aptos" w:hAnsi="Aptos"/>
                <w:sz w:val="22"/>
                <w:szCs w:val="22"/>
              </w:rPr>
            </w:pPr>
            <w:r w:rsidRPr="00102BEC">
              <w:rPr>
                <w:rFonts w:ascii="Aptos" w:hAnsi="Aptos"/>
                <w:sz w:val="22"/>
                <w:szCs w:val="22"/>
              </w:rPr>
              <w:t xml:space="preserve">Learners demonstrate </w:t>
            </w:r>
            <w:r w:rsidRPr="00102BEC">
              <w:rPr>
                <w:rStyle w:val="Strong"/>
                <w:rFonts w:ascii="Aptos" w:hAnsi="Aptos"/>
                <w:b w:val="0"/>
                <w:bCs w:val="0"/>
                <w:sz w:val="22"/>
                <w:szCs w:val="22"/>
              </w:rPr>
              <w:t>improved ability to regulate their sensory needs</w:t>
            </w:r>
            <w:r w:rsidRPr="00102BEC">
              <w:rPr>
                <w:rFonts w:ascii="Aptos" w:hAnsi="Aptos"/>
                <w:sz w:val="22"/>
                <w:szCs w:val="22"/>
              </w:rPr>
              <w:t>, shown through calmer transitions, reduced d</w:t>
            </w:r>
            <w:r w:rsidR="003A4FE0">
              <w:rPr>
                <w:rFonts w:ascii="Aptos" w:hAnsi="Aptos"/>
                <w:sz w:val="22"/>
                <w:szCs w:val="22"/>
              </w:rPr>
              <w:t>ysregulation</w:t>
            </w:r>
            <w:r w:rsidRPr="00102BEC">
              <w:rPr>
                <w:rFonts w:ascii="Aptos" w:hAnsi="Aptos"/>
                <w:sz w:val="22"/>
                <w:szCs w:val="22"/>
              </w:rPr>
              <w:t>, and increased engagement.</w:t>
            </w:r>
          </w:p>
          <w:p w14:paraId="11AE153F" w14:textId="36A0929C" w:rsidR="0074159C" w:rsidRPr="00102BEC" w:rsidRDefault="0074159C" w:rsidP="0074159C">
            <w:pPr>
              <w:pStyle w:val="NormalWeb"/>
              <w:rPr>
                <w:rFonts w:ascii="Aptos" w:hAnsi="Aptos"/>
                <w:sz w:val="22"/>
                <w:szCs w:val="22"/>
              </w:rPr>
            </w:pPr>
            <w:r w:rsidRPr="00102BEC">
              <w:rPr>
                <w:rFonts w:ascii="Aptos" w:hAnsi="Aptos"/>
                <w:sz w:val="22"/>
                <w:szCs w:val="22"/>
              </w:rPr>
              <w:t xml:space="preserve">Learners how </w:t>
            </w:r>
            <w:r w:rsidRPr="00102BEC">
              <w:rPr>
                <w:rStyle w:val="Strong"/>
                <w:rFonts w:ascii="Aptos" w:hAnsi="Aptos"/>
                <w:b w:val="0"/>
                <w:bCs w:val="0"/>
                <w:sz w:val="22"/>
                <w:szCs w:val="22"/>
              </w:rPr>
              <w:t>greater readiness to learn</w:t>
            </w:r>
            <w:r w:rsidRPr="00102BEC">
              <w:rPr>
                <w:rFonts w:ascii="Aptos" w:hAnsi="Aptos"/>
                <w:sz w:val="22"/>
                <w:szCs w:val="22"/>
              </w:rPr>
              <w:t>, with fewer sensory</w:t>
            </w:r>
            <w:r w:rsidRPr="00102BEC">
              <w:rPr>
                <w:rFonts w:ascii="Aptos" w:hAnsi="Aptos"/>
                <w:sz w:val="22"/>
                <w:szCs w:val="22"/>
              </w:rPr>
              <w:noBreakHyphen/>
              <w:t>related disruptions during lessons.</w:t>
            </w:r>
          </w:p>
          <w:p w14:paraId="2A7D5508" w14:textId="1D7662FD" w:rsidR="00E66558" w:rsidRPr="00102BEC" w:rsidRDefault="00AC06AD" w:rsidP="0066607A">
            <w:pPr>
              <w:pStyle w:val="NormalWeb"/>
              <w:rPr>
                <w:rFonts w:ascii="Aptos" w:hAnsi="Aptos"/>
                <w:sz w:val="22"/>
                <w:szCs w:val="22"/>
              </w:rPr>
            </w:pPr>
            <w:r w:rsidRPr="00102BEC">
              <w:rPr>
                <w:rFonts w:ascii="Aptos" w:hAnsi="Aptos"/>
                <w:sz w:val="22"/>
                <w:szCs w:val="22"/>
              </w:rPr>
              <w:t xml:space="preserve">Learners </w:t>
            </w:r>
            <w:r w:rsidR="0074159C" w:rsidRPr="00102BEC">
              <w:rPr>
                <w:rFonts w:ascii="Aptos" w:hAnsi="Aptos"/>
                <w:sz w:val="22"/>
                <w:szCs w:val="22"/>
              </w:rPr>
              <w:t xml:space="preserve">use personalised sensory strategies (e.g., sensory circuits, weighted items, movement breaks) </w:t>
            </w:r>
            <w:r w:rsidR="0074159C" w:rsidRPr="00102BEC">
              <w:rPr>
                <w:rStyle w:val="Strong"/>
                <w:rFonts w:ascii="Aptos" w:hAnsi="Aptos"/>
                <w:b w:val="0"/>
                <w:bCs w:val="0"/>
                <w:sz w:val="22"/>
                <w:szCs w:val="22"/>
              </w:rPr>
              <w:t>more independently</w:t>
            </w:r>
            <w:r w:rsidR="0074159C" w:rsidRPr="00102BEC">
              <w:rPr>
                <w:rFonts w:ascii="Aptos" w:hAnsi="Aptos"/>
                <w:b/>
                <w:bCs/>
                <w:sz w:val="22"/>
                <w:szCs w:val="22"/>
              </w:rPr>
              <w:t>.</w:t>
            </w:r>
          </w:p>
        </w:tc>
      </w:tr>
      <w:tr w:rsidR="00E66558" w14:paraId="2A7D550C" w14:textId="77777777" w:rsidTr="0066607A">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72AFD1B1" w:rsidR="00E66558" w:rsidRPr="00102BEC" w:rsidRDefault="001F734D" w:rsidP="00C31636">
            <w:pPr>
              <w:pStyle w:val="TableRow"/>
              <w:ind w:left="0" w:right="0"/>
              <w:rPr>
                <w:rFonts w:ascii="Aptos" w:hAnsi="Aptos"/>
                <w:sz w:val="22"/>
                <w:szCs w:val="22"/>
              </w:rPr>
            </w:pPr>
            <w:r w:rsidRPr="00102BEC">
              <w:rPr>
                <w:rFonts w:ascii="Aptos" w:hAnsi="Aptos"/>
                <w:sz w:val="22"/>
                <w:szCs w:val="22"/>
              </w:rPr>
              <w:t xml:space="preserve">Social, Emotional and Mental Health </w:t>
            </w:r>
          </w:p>
        </w:tc>
        <w:tc>
          <w:tcPr>
            <w:tcW w:w="7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5314F" w14:textId="347ADF83" w:rsidR="002543ED" w:rsidRDefault="002543ED" w:rsidP="002543ED">
            <w:pPr>
              <w:pStyle w:val="NormalWeb"/>
              <w:rPr>
                <w:rFonts w:ascii="Aptos" w:hAnsi="Aptos"/>
                <w:sz w:val="22"/>
                <w:szCs w:val="22"/>
              </w:rPr>
            </w:pPr>
            <w:r w:rsidRPr="00102BEC">
              <w:rPr>
                <w:rFonts w:ascii="Aptos" w:hAnsi="Aptos"/>
                <w:sz w:val="22"/>
                <w:szCs w:val="22"/>
              </w:rPr>
              <w:t xml:space="preserve">Learners demonstrate </w:t>
            </w:r>
            <w:r w:rsidRPr="00102BEC">
              <w:rPr>
                <w:rStyle w:val="Strong"/>
                <w:rFonts w:ascii="Aptos" w:hAnsi="Aptos"/>
                <w:b w:val="0"/>
                <w:bCs w:val="0"/>
                <w:sz w:val="22"/>
                <w:szCs w:val="22"/>
              </w:rPr>
              <w:t>improved ability to recognise and manage their emotions</w:t>
            </w:r>
            <w:r w:rsidR="002A77D7" w:rsidRPr="00102BEC">
              <w:rPr>
                <w:rStyle w:val="Strong"/>
                <w:rFonts w:ascii="Aptos" w:hAnsi="Aptos"/>
                <w:b w:val="0"/>
                <w:bCs w:val="0"/>
                <w:sz w:val="22"/>
                <w:szCs w:val="22"/>
              </w:rPr>
              <w:t xml:space="preserve"> and states of regulation</w:t>
            </w:r>
            <w:r w:rsidRPr="00102BEC">
              <w:rPr>
                <w:rFonts w:ascii="Aptos" w:hAnsi="Aptos"/>
                <w:b/>
                <w:bCs/>
                <w:sz w:val="22"/>
                <w:szCs w:val="22"/>
              </w:rPr>
              <w:t xml:space="preserve">, </w:t>
            </w:r>
            <w:r w:rsidRPr="00102BEC">
              <w:rPr>
                <w:rFonts w:ascii="Aptos" w:hAnsi="Aptos"/>
                <w:sz w:val="22"/>
                <w:szCs w:val="22"/>
              </w:rPr>
              <w:t>using taught strategies</w:t>
            </w:r>
            <w:r w:rsidR="00725BE4" w:rsidRPr="00102BEC">
              <w:rPr>
                <w:rFonts w:ascii="Aptos" w:hAnsi="Aptos"/>
                <w:sz w:val="22"/>
                <w:szCs w:val="22"/>
              </w:rPr>
              <w:t xml:space="preserve"> to manage emotions and transitions. </w:t>
            </w:r>
          </w:p>
          <w:p w14:paraId="3887D0E6" w14:textId="2A381491" w:rsidR="00017052" w:rsidRPr="00102BEC" w:rsidRDefault="00017052" w:rsidP="00017052">
            <w:pPr>
              <w:pStyle w:val="NormalWeb"/>
              <w:rPr>
                <w:rFonts w:ascii="Aptos" w:hAnsi="Aptos"/>
                <w:sz w:val="22"/>
                <w:szCs w:val="22"/>
              </w:rPr>
            </w:pPr>
            <w:r>
              <w:rPr>
                <w:rFonts w:ascii="Aptos" w:hAnsi="Aptos"/>
                <w:sz w:val="22"/>
                <w:szCs w:val="22"/>
              </w:rPr>
              <w:t>Learners have positive relationships with staff</w:t>
            </w:r>
            <w:r>
              <w:rPr>
                <w:rFonts w:ascii="Aptos" w:hAnsi="Aptos"/>
                <w:sz w:val="22"/>
                <w:szCs w:val="22"/>
              </w:rPr>
              <w:t xml:space="preserve"> and peers, </w:t>
            </w:r>
            <w:r w:rsidR="00847EC9">
              <w:rPr>
                <w:rFonts w:ascii="Aptos" w:hAnsi="Aptos"/>
                <w:sz w:val="22"/>
                <w:szCs w:val="22"/>
              </w:rPr>
              <w:t xml:space="preserve">impacting </w:t>
            </w:r>
            <w:r w:rsidR="006A7294">
              <w:rPr>
                <w:rFonts w:ascii="Aptos" w:hAnsi="Aptos"/>
                <w:sz w:val="22"/>
                <w:szCs w:val="22"/>
              </w:rPr>
              <w:t xml:space="preserve">their attendance positively, as learners want to attend school, want to be part of their community of learning. </w:t>
            </w:r>
          </w:p>
          <w:p w14:paraId="2A7D550B" w14:textId="418F1057" w:rsidR="00E66558" w:rsidRPr="00102BEC" w:rsidRDefault="002543ED" w:rsidP="002A77D7">
            <w:pPr>
              <w:pStyle w:val="NormalWeb"/>
              <w:rPr>
                <w:rFonts w:ascii="Aptos" w:hAnsi="Aptos"/>
                <w:sz w:val="22"/>
                <w:szCs w:val="22"/>
              </w:rPr>
            </w:pPr>
            <w:r w:rsidRPr="00102BEC">
              <w:rPr>
                <w:rFonts w:ascii="Aptos" w:hAnsi="Aptos"/>
                <w:sz w:val="22"/>
                <w:szCs w:val="22"/>
              </w:rPr>
              <w:t xml:space="preserve">Learners will have </w:t>
            </w:r>
            <w:r w:rsidR="00F114E3">
              <w:rPr>
                <w:rFonts w:ascii="Aptos" w:hAnsi="Aptos"/>
                <w:sz w:val="22"/>
                <w:szCs w:val="22"/>
              </w:rPr>
              <w:t>fewer</w:t>
            </w:r>
            <w:r w:rsidR="00A43B0E" w:rsidRPr="00102BEC">
              <w:rPr>
                <w:rFonts w:ascii="Aptos" w:hAnsi="Aptos"/>
                <w:sz w:val="22"/>
                <w:szCs w:val="22"/>
              </w:rPr>
              <w:t xml:space="preserve"> incidents of</w:t>
            </w:r>
            <w:r w:rsidR="003A4FE0">
              <w:rPr>
                <w:rFonts w:ascii="Aptos" w:hAnsi="Aptos"/>
                <w:sz w:val="22"/>
                <w:szCs w:val="22"/>
              </w:rPr>
              <w:t xml:space="preserve"> dysregulation,</w:t>
            </w:r>
            <w:r w:rsidRPr="00102BEC">
              <w:rPr>
                <w:rFonts w:ascii="Aptos" w:hAnsi="Aptos"/>
                <w:sz w:val="22"/>
                <w:szCs w:val="22"/>
              </w:rPr>
              <w:t xml:space="preserve"> as evidenced through </w:t>
            </w:r>
            <w:r w:rsidR="00A43B0E" w:rsidRPr="00102BEC">
              <w:rPr>
                <w:rFonts w:ascii="Aptos" w:hAnsi="Aptos"/>
                <w:sz w:val="22"/>
                <w:szCs w:val="22"/>
              </w:rPr>
              <w:t>CPOMS</w:t>
            </w:r>
            <w:r w:rsidRPr="00102BEC">
              <w:rPr>
                <w:rFonts w:ascii="Aptos" w:hAnsi="Aptos"/>
                <w:sz w:val="22"/>
                <w:szCs w:val="22"/>
              </w:rPr>
              <w:t xml:space="preserve"> and staff observations.</w:t>
            </w:r>
          </w:p>
        </w:tc>
      </w:tr>
      <w:tr w:rsidR="00E66558" w14:paraId="2A7D550F" w14:textId="77777777" w:rsidTr="0066607A">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53243A94" w:rsidR="00E66558" w:rsidRPr="00102BEC" w:rsidRDefault="001F734D" w:rsidP="00C31636">
            <w:pPr>
              <w:pStyle w:val="TableRow"/>
              <w:ind w:left="0" w:right="0"/>
              <w:rPr>
                <w:rFonts w:ascii="Aptos" w:hAnsi="Aptos"/>
                <w:sz w:val="22"/>
                <w:szCs w:val="22"/>
              </w:rPr>
            </w:pPr>
            <w:r w:rsidRPr="00102BEC">
              <w:rPr>
                <w:rFonts w:ascii="Aptos" w:hAnsi="Aptos"/>
                <w:sz w:val="22"/>
                <w:szCs w:val="22"/>
              </w:rPr>
              <w:t xml:space="preserve">Enrichment and community engagement </w:t>
            </w:r>
          </w:p>
        </w:tc>
        <w:tc>
          <w:tcPr>
            <w:tcW w:w="7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31853" w14:textId="38B8148B" w:rsidR="00C22416" w:rsidRPr="00102BEC" w:rsidRDefault="00C22416" w:rsidP="00C22416">
            <w:pPr>
              <w:pStyle w:val="NormalWeb"/>
              <w:rPr>
                <w:rFonts w:ascii="Aptos" w:hAnsi="Aptos"/>
                <w:sz w:val="22"/>
                <w:szCs w:val="22"/>
              </w:rPr>
            </w:pPr>
            <w:r w:rsidRPr="00102BEC">
              <w:rPr>
                <w:rFonts w:ascii="Aptos" w:hAnsi="Aptos"/>
                <w:sz w:val="22"/>
                <w:szCs w:val="22"/>
              </w:rPr>
              <w:t>Learners will have increased willingness to try new experiences, environments, and activities beyond the classroom.</w:t>
            </w:r>
          </w:p>
          <w:p w14:paraId="12D91CD2" w14:textId="7F4B4593" w:rsidR="00C22416" w:rsidRPr="00102BEC" w:rsidRDefault="00190C94" w:rsidP="00C22416">
            <w:pPr>
              <w:pStyle w:val="NormalWeb"/>
              <w:rPr>
                <w:rFonts w:ascii="Aptos" w:hAnsi="Aptos"/>
                <w:sz w:val="22"/>
                <w:szCs w:val="22"/>
              </w:rPr>
            </w:pPr>
            <w:r w:rsidRPr="00102BEC">
              <w:rPr>
                <w:rFonts w:ascii="Aptos" w:hAnsi="Aptos"/>
                <w:sz w:val="22"/>
                <w:szCs w:val="22"/>
              </w:rPr>
              <w:t xml:space="preserve">Learners </w:t>
            </w:r>
            <w:r w:rsidR="00C22416" w:rsidRPr="00102BEC">
              <w:rPr>
                <w:rFonts w:ascii="Aptos" w:hAnsi="Aptos"/>
                <w:sz w:val="22"/>
                <w:szCs w:val="22"/>
              </w:rPr>
              <w:t>demonstrate improved engagement during enrichment sessions, with longer periods of sustained involvement and enjoyment.</w:t>
            </w:r>
          </w:p>
          <w:p w14:paraId="2A7D550E" w14:textId="566DBD37" w:rsidR="00E66558" w:rsidRPr="00102BEC" w:rsidRDefault="00B51A44" w:rsidP="002A77D7">
            <w:pPr>
              <w:pStyle w:val="NormalWeb"/>
              <w:rPr>
                <w:rFonts w:ascii="Aptos" w:hAnsi="Aptos"/>
                <w:sz w:val="22"/>
                <w:szCs w:val="22"/>
              </w:rPr>
            </w:pPr>
            <w:r w:rsidRPr="00102BEC">
              <w:rPr>
                <w:rFonts w:ascii="Aptos" w:hAnsi="Aptos"/>
                <w:sz w:val="22"/>
                <w:szCs w:val="22"/>
              </w:rPr>
              <w:t>Learners gain exposure to a wider range of cultural, social, and community experiences (e.g., museums, libraries, shops, nature spaces).</w:t>
            </w:r>
          </w:p>
        </w:tc>
      </w:tr>
      <w:tr w:rsidR="007F3211" w14:paraId="13449FC3" w14:textId="77777777" w:rsidTr="0066607A">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B106D" w14:textId="7051D67B" w:rsidR="007F3211" w:rsidRPr="00102BEC" w:rsidRDefault="001F734D" w:rsidP="00C31636">
            <w:pPr>
              <w:pStyle w:val="TableRow"/>
              <w:ind w:left="0" w:right="0"/>
              <w:rPr>
                <w:rFonts w:ascii="Aptos" w:hAnsi="Aptos"/>
                <w:sz w:val="22"/>
                <w:szCs w:val="22"/>
              </w:rPr>
            </w:pPr>
            <w:r w:rsidRPr="00102BEC">
              <w:rPr>
                <w:rFonts w:ascii="Aptos" w:hAnsi="Aptos"/>
                <w:sz w:val="22"/>
                <w:szCs w:val="22"/>
              </w:rPr>
              <w:t xml:space="preserve">Early learning goals </w:t>
            </w:r>
          </w:p>
        </w:tc>
        <w:tc>
          <w:tcPr>
            <w:tcW w:w="7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AC0529" w14:textId="07CE15FD" w:rsidR="00E36EAE" w:rsidRPr="00102BEC" w:rsidRDefault="00E36EAE" w:rsidP="00E36EAE">
            <w:pPr>
              <w:pStyle w:val="NormalWeb"/>
              <w:rPr>
                <w:rFonts w:ascii="Aptos" w:hAnsi="Aptos"/>
                <w:sz w:val="22"/>
                <w:szCs w:val="22"/>
              </w:rPr>
            </w:pPr>
            <w:r w:rsidRPr="00102BEC">
              <w:rPr>
                <w:rFonts w:ascii="Aptos" w:hAnsi="Aptos"/>
                <w:sz w:val="22"/>
                <w:szCs w:val="22"/>
              </w:rPr>
              <w:t>Learners meet or exceed their personal</w:t>
            </w:r>
            <w:r w:rsidR="0083129E" w:rsidRPr="00102BEC">
              <w:rPr>
                <w:rFonts w:ascii="Aptos" w:hAnsi="Aptos"/>
                <w:sz w:val="22"/>
                <w:szCs w:val="22"/>
              </w:rPr>
              <w:t xml:space="preserve"> learning goal</w:t>
            </w:r>
            <w:r w:rsidRPr="00102BEC">
              <w:rPr>
                <w:rFonts w:ascii="Aptos" w:hAnsi="Aptos"/>
                <w:sz w:val="22"/>
                <w:szCs w:val="22"/>
              </w:rPr>
              <w:t xml:space="preserve"> set at the start of </w:t>
            </w:r>
            <w:r w:rsidR="0083129E" w:rsidRPr="00102BEC">
              <w:rPr>
                <w:rFonts w:ascii="Aptos" w:hAnsi="Aptos"/>
                <w:sz w:val="22"/>
                <w:szCs w:val="22"/>
              </w:rPr>
              <w:t>each term</w:t>
            </w:r>
            <w:r w:rsidRPr="00102BEC">
              <w:rPr>
                <w:rFonts w:ascii="Aptos" w:hAnsi="Aptos"/>
                <w:sz w:val="22"/>
                <w:szCs w:val="22"/>
              </w:rPr>
              <w:t>.</w:t>
            </w:r>
          </w:p>
          <w:p w14:paraId="5FD1EB81" w14:textId="0FE7D2EB" w:rsidR="007F3211" w:rsidRPr="00102BEC" w:rsidRDefault="00E36EAE" w:rsidP="004E5A16">
            <w:pPr>
              <w:pStyle w:val="NormalWeb"/>
              <w:rPr>
                <w:rFonts w:ascii="Aptos" w:hAnsi="Aptos"/>
                <w:sz w:val="22"/>
                <w:szCs w:val="22"/>
              </w:rPr>
            </w:pPr>
            <w:r w:rsidRPr="00102BEC">
              <w:rPr>
                <w:rFonts w:ascii="Aptos" w:hAnsi="Aptos"/>
                <w:sz w:val="22"/>
                <w:szCs w:val="22"/>
              </w:rPr>
              <w:t xml:space="preserve">Baseline and </w:t>
            </w:r>
            <w:r w:rsidR="0083129E" w:rsidRPr="00102BEC">
              <w:rPr>
                <w:rFonts w:ascii="Aptos" w:hAnsi="Aptos"/>
                <w:sz w:val="22"/>
                <w:szCs w:val="22"/>
              </w:rPr>
              <w:t>summative data (Evidence for Learning</w:t>
            </w:r>
            <w:r w:rsidRPr="00102BEC">
              <w:rPr>
                <w:rFonts w:ascii="Aptos" w:hAnsi="Aptos"/>
                <w:sz w:val="22"/>
                <w:szCs w:val="22"/>
              </w:rPr>
              <w:t xml:space="preserve">) </w:t>
            </w:r>
            <w:r w:rsidR="0083129E" w:rsidRPr="00102BEC">
              <w:rPr>
                <w:rFonts w:ascii="Aptos" w:hAnsi="Aptos"/>
                <w:sz w:val="22"/>
                <w:szCs w:val="22"/>
              </w:rPr>
              <w:t>c</w:t>
            </w:r>
            <w:r w:rsidRPr="00102BEC">
              <w:rPr>
                <w:rFonts w:ascii="Aptos" w:hAnsi="Aptos"/>
                <w:sz w:val="22"/>
                <w:szCs w:val="22"/>
              </w:rPr>
              <w:t>lear</w:t>
            </w:r>
            <w:r w:rsidR="0083129E" w:rsidRPr="00102BEC">
              <w:rPr>
                <w:rFonts w:ascii="Aptos" w:hAnsi="Aptos"/>
                <w:sz w:val="22"/>
                <w:szCs w:val="22"/>
              </w:rPr>
              <w:t xml:space="preserve">ly </w:t>
            </w:r>
            <w:proofErr w:type="gramStart"/>
            <w:r w:rsidR="0083129E" w:rsidRPr="00102BEC">
              <w:rPr>
                <w:rFonts w:ascii="Aptos" w:hAnsi="Aptos"/>
                <w:sz w:val="22"/>
                <w:szCs w:val="22"/>
              </w:rPr>
              <w:t>shows</w:t>
            </w:r>
            <w:proofErr w:type="gramEnd"/>
            <w:r w:rsidRPr="00102BEC">
              <w:rPr>
                <w:rFonts w:ascii="Aptos" w:hAnsi="Aptos"/>
                <w:sz w:val="22"/>
                <w:szCs w:val="22"/>
              </w:rPr>
              <w:t xml:space="preserve"> </w:t>
            </w:r>
            <w:r w:rsidR="00707974" w:rsidRPr="00102BEC">
              <w:rPr>
                <w:rFonts w:ascii="Aptos" w:hAnsi="Aptos"/>
                <w:sz w:val="22"/>
                <w:szCs w:val="22"/>
              </w:rPr>
              <w:t xml:space="preserve">individualised </w:t>
            </w:r>
            <w:r w:rsidR="0083129E" w:rsidRPr="00102BEC">
              <w:rPr>
                <w:rFonts w:ascii="Aptos" w:hAnsi="Aptos"/>
                <w:sz w:val="22"/>
                <w:szCs w:val="22"/>
              </w:rPr>
              <w:t>progress</w:t>
            </w:r>
            <w:r w:rsidR="00BC7C67" w:rsidRPr="00102BEC">
              <w:rPr>
                <w:rFonts w:ascii="Aptos" w:hAnsi="Aptos"/>
                <w:sz w:val="22"/>
                <w:szCs w:val="22"/>
              </w:rPr>
              <w:t xml:space="preserve">. Learners that started with </w:t>
            </w:r>
            <w:r w:rsidR="006E1109" w:rsidRPr="00102BEC">
              <w:rPr>
                <w:rFonts w:ascii="Aptos" w:hAnsi="Aptos"/>
                <w:sz w:val="22"/>
                <w:szCs w:val="22"/>
              </w:rPr>
              <w:t xml:space="preserve">gaps in their early learning goals have begun to fill and build on </w:t>
            </w:r>
            <w:r w:rsidR="00102BEC" w:rsidRPr="00102BEC">
              <w:rPr>
                <w:rFonts w:ascii="Aptos" w:hAnsi="Aptos"/>
                <w:sz w:val="22"/>
                <w:szCs w:val="22"/>
              </w:rPr>
              <w:t xml:space="preserve">these skills and knowledge. </w:t>
            </w:r>
          </w:p>
        </w:tc>
      </w:tr>
    </w:tbl>
    <w:p w14:paraId="22C077A0" w14:textId="77777777" w:rsidR="001F734D" w:rsidRDefault="001F734D" w:rsidP="00BD4B12"/>
    <w:p w14:paraId="4F8F4B90" w14:textId="77777777" w:rsidR="003B494C" w:rsidRDefault="003B494C" w:rsidP="00BD4B12"/>
    <w:p w14:paraId="49A9E443" w14:textId="77777777" w:rsidR="003B494C" w:rsidRDefault="003B494C" w:rsidP="00BD4B12"/>
    <w:p w14:paraId="38EEA322" w14:textId="77777777" w:rsidR="003B494C" w:rsidRDefault="003B494C" w:rsidP="00BD4B12"/>
    <w:p w14:paraId="172C0624" w14:textId="77777777" w:rsidR="003B494C" w:rsidRDefault="003B494C" w:rsidP="00BD4B12"/>
    <w:p w14:paraId="4FFAFC73" w14:textId="77777777" w:rsidR="003B494C" w:rsidRDefault="003B494C" w:rsidP="00BD4B12"/>
    <w:p w14:paraId="0AC73F7E" w14:textId="77777777" w:rsidR="003B494C" w:rsidRDefault="003B494C" w:rsidP="00BD4B12"/>
    <w:p w14:paraId="380E1080" w14:textId="77777777" w:rsidR="003B494C" w:rsidRDefault="003B494C" w:rsidP="00BD4B12"/>
    <w:p w14:paraId="08045E9B" w14:textId="77777777" w:rsidR="003B494C" w:rsidRDefault="003B494C" w:rsidP="00BD4B12"/>
    <w:p w14:paraId="7314795F" w14:textId="77777777" w:rsidR="003B494C" w:rsidRDefault="003B494C" w:rsidP="00BD4B12"/>
    <w:p w14:paraId="2A7D5512" w14:textId="743F9B60" w:rsidR="00E66558" w:rsidRPr="00B00074" w:rsidRDefault="009D71E8">
      <w:pPr>
        <w:pStyle w:val="Heading2"/>
        <w:rPr>
          <w:sz w:val="28"/>
          <w:szCs w:val="28"/>
        </w:rPr>
      </w:pPr>
      <w:r w:rsidRPr="00B00074">
        <w:rPr>
          <w:sz w:val="28"/>
          <w:szCs w:val="28"/>
        </w:rPr>
        <w:lastRenderedPageBreak/>
        <w:t>A</w:t>
      </w:r>
      <w:r w:rsidR="00B00074" w:rsidRPr="00B00074">
        <w:rPr>
          <w:sz w:val="28"/>
          <w:szCs w:val="28"/>
        </w:rPr>
        <w:t>ct</w:t>
      </w:r>
      <w:r w:rsidRPr="00B00074">
        <w:rPr>
          <w:sz w:val="28"/>
          <w:szCs w:val="28"/>
        </w:rPr>
        <w: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52A54EF" w:rsidR="00E66558" w:rsidRDefault="009D71E8">
      <w:r>
        <w:t>Budgeted cost: £</w:t>
      </w:r>
      <w:r w:rsidR="00A619BF">
        <w:t>454</w:t>
      </w:r>
      <w:r w:rsidR="00BB38EB">
        <w:t>0</w:t>
      </w:r>
    </w:p>
    <w:tbl>
      <w:tblPr>
        <w:tblW w:w="5000" w:type="pct"/>
        <w:tblCellMar>
          <w:left w:w="10" w:type="dxa"/>
          <w:right w:w="10" w:type="dxa"/>
        </w:tblCellMar>
        <w:tblLook w:val="04A0" w:firstRow="1" w:lastRow="0" w:firstColumn="1" w:lastColumn="0" w:noHBand="0" w:noVBand="1"/>
      </w:tblPr>
      <w:tblGrid>
        <w:gridCol w:w="2692"/>
        <w:gridCol w:w="4958"/>
        <w:gridCol w:w="1836"/>
      </w:tblGrid>
      <w:tr w:rsidR="00E66558" w:rsidRPr="00102BEC" w14:paraId="2A7D5519" w14:textId="77777777" w:rsidTr="00102BEC">
        <w:tc>
          <w:tcPr>
            <w:tcW w:w="269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Pr="00102BEC" w:rsidRDefault="009D71E8" w:rsidP="00C31636">
            <w:pPr>
              <w:pStyle w:val="TableHeader"/>
              <w:ind w:left="0" w:right="0"/>
              <w:jc w:val="left"/>
              <w:rPr>
                <w:rFonts w:ascii="Aptos" w:hAnsi="Aptos"/>
                <w:sz w:val="22"/>
                <w:szCs w:val="22"/>
              </w:rPr>
            </w:pPr>
            <w:r w:rsidRPr="00102BEC">
              <w:rPr>
                <w:rFonts w:ascii="Aptos" w:hAnsi="Aptos"/>
                <w:sz w:val="22"/>
                <w:szCs w:val="22"/>
              </w:rPr>
              <w:t>Activity</w:t>
            </w:r>
          </w:p>
        </w:tc>
        <w:tc>
          <w:tcPr>
            <w:tcW w:w="495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Pr="00102BEC" w:rsidRDefault="009D71E8" w:rsidP="00C31636">
            <w:pPr>
              <w:pStyle w:val="TableHeader"/>
              <w:ind w:left="0" w:right="0"/>
              <w:jc w:val="left"/>
              <w:rPr>
                <w:rFonts w:ascii="Aptos" w:hAnsi="Aptos"/>
                <w:sz w:val="22"/>
                <w:szCs w:val="22"/>
              </w:rPr>
            </w:pPr>
            <w:r w:rsidRPr="00102BEC">
              <w:rPr>
                <w:rFonts w:ascii="Aptos" w:hAnsi="Aptos"/>
                <w:sz w:val="22"/>
                <w:szCs w:val="22"/>
              </w:rP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Pr="00102BEC" w:rsidRDefault="009D71E8" w:rsidP="00C31636">
            <w:pPr>
              <w:pStyle w:val="TableHeader"/>
              <w:ind w:left="0" w:right="0"/>
              <w:jc w:val="left"/>
              <w:rPr>
                <w:rFonts w:ascii="Aptos" w:hAnsi="Aptos"/>
                <w:sz w:val="22"/>
                <w:szCs w:val="22"/>
              </w:rPr>
            </w:pPr>
            <w:r w:rsidRPr="00102BEC">
              <w:rPr>
                <w:rFonts w:ascii="Aptos" w:hAnsi="Aptos"/>
                <w:sz w:val="22"/>
                <w:szCs w:val="22"/>
              </w:rPr>
              <w:t>Challenge number(s) addressed</w:t>
            </w:r>
          </w:p>
        </w:tc>
      </w:tr>
      <w:tr w:rsidR="00E66558" w:rsidRPr="00102BEC" w14:paraId="2A7D551D" w14:textId="77777777" w:rsidTr="00102BEC">
        <w:tc>
          <w:tcPr>
            <w:tcW w:w="26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2CC70478" w:rsidR="00E66558" w:rsidRPr="00102BEC" w:rsidRDefault="00506DC5" w:rsidP="00C31636">
            <w:pPr>
              <w:pStyle w:val="TableRow"/>
              <w:ind w:left="0" w:right="0"/>
              <w:rPr>
                <w:rFonts w:ascii="Aptos" w:hAnsi="Aptos"/>
                <w:sz w:val="22"/>
                <w:szCs w:val="22"/>
              </w:rPr>
            </w:pPr>
            <w:r w:rsidRPr="00102BEC">
              <w:rPr>
                <w:rFonts w:ascii="Aptos" w:hAnsi="Aptos"/>
                <w:sz w:val="22"/>
                <w:szCs w:val="22"/>
              </w:rPr>
              <w:t xml:space="preserve">Ongoing professional development in SEND pedagogy, communication approaches, </w:t>
            </w:r>
            <w:r w:rsidR="00562A4B" w:rsidRPr="00102BEC">
              <w:rPr>
                <w:rFonts w:ascii="Aptos" w:hAnsi="Aptos"/>
                <w:sz w:val="22"/>
                <w:szCs w:val="22"/>
              </w:rPr>
              <w:t xml:space="preserve">play based learning, </w:t>
            </w:r>
            <w:r w:rsidR="007E7E10">
              <w:rPr>
                <w:rFonts w:ascii="Aptos" w:hAnsi="Aptos"/>
                <w:sz w:val="22"/>
                <w:szCs w:val="22"/>
              </w:rPr>
              <w:t xml:space="preserve">educational psychology </w:t>
            </w:r>
            <w:r w:rsidRPr="00102BEC">
              <w:rPr>
                <w:rFonts w:ascii="Aptos" w:hAnsi="Aptos"/>
                <w:sz w:val="22"/>
                <w:szCs w:val="22"/>
              </w:rPr>
              <w:t>trauma</w:t>
            </w:r>
            <w:r w:rsidRPr="00102BEC">
              <w:rPr>
                <w:rFonts w:ascii="Aptos" w:hAnsi="Aptos"/>
                <w:sz w:val="22"/>
                <w:szCs w:val="22"/>
              </w:rPr>
              <w:noBreakHyphen/>
              <w:t>informed practice, and behaviour regulation.</w:t>
            </w:r>
          </w:p>
        </w:tc>
        <w:tc>
          <w:tcPr>
            <w:tcW w:w="4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A90F1A" w14:textId="77777777" w:rsidR="00E66558" w:rsidRPr="00102BEC" w:rsidRDefault="00B04314" w:rsidP="00C31636">
            <w:pPr>
              <w:pStyle w:val="TableRowCentered"/>
              <w:ind w:left="0" w:right="0"/>
              <w:jc w:val="left"/>
              <w:rPr>
                <w:rFonts w:ascii="Aptos" w:hAnsi="Aptos"/>
                <w:sz w:val="22"/>
                <w:szCs w:val="22"/>
              </w:rPr>
            </w:pPr>
            <w:hyperlink r:id="rId7" w:history="1">
              <w:r w:rsidRPr="00102BEC">
                <w:rPr>
                  <w:rFonts w:ascii="Aptos" w:hAnsi="Aptos"/>
                  <w:color w:val="0000FF"/>
                  <w:sz w:val="22"/>
                  <w:szCs w:val="22"/>
                  <w:u w:val="single"/>
                </w:rPr>
                <w:t>Behaviour interventions | EEF</w:t>
              </w:r>
            </w:hyperlink>
          </w:p>
          <w:p w14:paraId="6B3EDC32" w14:textId="77777777" w:rsidR="00833462" w:rsidRPr="00102BEC" w:rsidRDefault="00833462" w:rsidP="00C31636">
            <w:pPr>
              <w:pStyle w:val="TableRowCentered"/>
              <w:ind w:left="0" w:right="0"/>
              <w:jc w:val="left"/>
              <w:rPr>
                <w:rFonts w:ascii="Aptos" w:hAnsi="Aptos"/>
                <w:sz w:val="22"/>
                <w:szCs w:val="22"/>
              </w:rPr>
            </w:pPr>
            <w:hyperlink r:id="rId8" w:history="1">
              <w:r w:rsidRPr="00102BEC">
                <w:rPr>
                  <w:rFonts w:ascii="Aptos" w:hAnsi="Aptos"/>
                  <w:color w:val="0000FF"/>
                  <w:sz w:val="22"/>
                  <w:szCs w:val="22"/>
                  <w:u w:val="single"/>
                </w:rPr>
                <w:t>Metacognition and self-regulation | EEF</w:t>
              </w:r>
            </w:hyperlink>
          </w:p>
          <w:p w14:paraId="3CA5AE4B" w14:textId="77777777" w:rsidR="00562A4B" w:rsidRPr="00102BEC" w:rsidRDefault="00562A4B" w:rsidP="00C31636">
            <w:pPr>
              <w:pStyle w:val="TableRowCentered"/>
              <w:ind w:left="0" w:right="0"/>
              <w:jc w:val="left"/>
              <w:rPr>
                <w:rFonts w:ascii="Aptos" w:hAnsi="Aptos"/>
                <w:sz w:val="22"/>
                <w:szCs w:val="22"/>
              </w:rPr>
            </w:pPr>
          </w:p>
          <w:p w14:paraId="39450128" w14:textId="77777777" w:rsidR="00562A4B" w:rsidRPr="00102BEC" w:rsidRDefault="00562A4B" w:rsidP="00C31636">
            <w:pPr>
              <w:pStyle w:val="TableRowCentered"/>
              <w:ind w:left="0" w:right="0"/>
              <w:jc w:val="left"/>
              <w:rPr>
                <w:rFonts w:ascii="Aptos" w:hAnsi="Aptos"/>
                <w:sz w:val="22"/>
                <w:szCs w:val="22"/>
              </w:rPr>
            </w:pPr>
            <w:hyperlink r:id="rId9" w:history="1">
              <w:r w:rsidRPr="00102BEC">
                <w:rPr>
                  <w:rFonts w:ascii="Aptos" w:hAnsi="Aptos"/>
                  <w:color w:val="0000FF"/>
                  <w:sz w:val="22"/>
                  <w:szCs w:val="22"/>
                  <w:u w:val="single"/>
                </w:rPr>
                <w:t>Play-based learning | EEF</w:t>
              </w:r>
            </w:hyperlink>
          </w:p>
          <w:p w14:paraId="65196D3E" w14:textId="77777777" w:rsidR="00562A4B" w:rsidRPr="00102BEC" w:rsidRDefault="00562A4B" w:rsidP="00C31636">
            <w:pPr>
              <w:pStyle w:val="TableRowCentered"/>
              <w:ind w:left="0" w:right="0"/>
              <w:jc w:val="left"/>
              <w:rPr>
                <w:rFonts w:ascii="Aptos" w:hAnsi="Aptos"/>
                <w:sz w:val="22"/>
                <w:szCs w:val="22"/>
              </w:rPr>
            </w:pPr>
          </w:p>
          <w:p w14:paraId="0EC3A314" w14:textId="77777777" w:rsidR="00562A4B" w:rsidRPr="00102BEC" w:rsidRDefault="00BE324C" w:rsidP="00C31636">
            <w:pPr>
              <w:pStyle w:val="TableRowCentered"/>
              <w:ind w:left="0" w:right="0"/>
              <w:jc w:val="left"/>
              <w:rPr>
                <w:rFonts w:ascii="Aptos" w:hAnsi="Aptos"/>
                <w:sz w:val="22"/>
                <w:szCs w:val="22"/>
              </w:rPr>
            </w:pPr>
            <w:hyperlink r:id="rId10" w:history="1">
              <w:r w:rsidRPr="00102BEC">
                <w:rPr>
                  <w:rFonts w:ascii="Aptos" w:hAnsi="Aptos"/>
                  <w:color w:val="0000FF"/>
                  <w:sz w:val="22"/>
                  <w:szCs w:val="22"/>
                  <w:u w:val="single"/>
                </w:rPr>
                <w:t>Trauma-informed training and service redesign | Youth Endowment Fund</w:t>
              </w:r>
            </w:hyperlink>
          </w:p>
          <w:p w14:paraId="004BD88E" w14:textId="77777777" w:rsidR="00B474DE" w:rsidRPr="00102BEC" w:rsidRDefault="00B474DE" w:rsidP="00C31636">
            <w:pPr>
              <w:pStyle w:val="TableRowCentered"/>
              <w:ind w:left="0" w:right="0"/>
              <w:jc w:val="left"/>
              <w:rPr>
                <w:rFonts w:ascii="Aptos" w:hAnsi="Aptos"/>
                <w:sz w:val="22"/>
                <w:szCs w:val="22"/>
              </w:rPr>
            </w:pPr>
          </w:p>
          <w:p w14:paraId="2A7D551B" w14:textId="517EA4BC" w:rsidR="00176B6E" w:rsidRPr="00102BEC" w:rsidRDefault="00176B6E" w:rsidP="00C31636">
            <w:pPr>
              <w:pStyle w:val="TableRowCentered"/>
              <w:ind w:left="0" w:right="0"/>
              <w:jc w:val="left"/>
              <w:rPr>
                <w:rFonts w:ascii="Aptos" w:hAnsi="Aptos"/>
                <w:sz w:val="22"/>
                <w:szCs w:val="22"/>
              </w:rPr>
            </w:pPr>
            <w:hyperlink r:id="rId11" w:history="1">
              <w:r w:rsidRPr="00102BEC">
                <w:rPr>
                  <w:rFonts w:ascii="Aptos" w:hAnsi="Aptos"/>
                  <w:color w:val="0000FF"/>
                  <w:sz w:val="22"/>
                  <w:szCs w:val="22"/>
                  <w:u w:val="single"/>
                </w:rPr>
                <w:t>Effective Professional Development | EEF</w:t>
              </w:r>
            </w:hyperlink>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7A370CDE" w:rsidR="00E66558" w:rsidRPr="00102BEC" w:rsidRDefault="00FD52CC" w:rsidP="00C31636">
            <w:pPr>
              <w:pStyle w:val="TableRowCentered"/>
              <w:ind w:left="0" w:right="0"/>
              <w:jc w:val="left"/>
              <w:rPr>
                <w:rFonts w:ascii="Aptos" w:hAnsi="Aptos"/>
                <w:sz w:val="22"/>
                <w:szCs w:val="22"/>
              </w:rPr>
            </w:pPr>
            <w:r w:rsidRPr="00102BEC">
              <w:rPr>
                <w:rFonts w:ascii="Aptos" w:hAnsi="Aptos"/>
                <w:sz w:val="22"/>
                <w:szCs w:val="22"/>
              </w:rPr>
              <w:t>1,2,3,</w:t>
            </w:r>
            <w:r w:rsidR="00F27BBC" w:rsidRPr="00102BEC">
              <w:rPr>
                <w:rFonts w:ascii="Aptos" w:hAnsi="Aptos"/>
                <w:sz w:val="22"/>
                <w:szCs w:val="22"/>
              </w:rPr>
              <w:t>5</w:t>
            </w:r>
          </w:p>
        </w:tc>
      </w:tr>
    </w:tbl>
    <w:p w14:paraId="2A7D5523" w14:textId="0C251992" w:rsidR="00E66558" w:rsidRPr="00AA355B" w:rsidRDefault="009D71E8" w:rsidP="00AA355B">
      <w:pPr>
        <w:pStyle w:val="Heading3"/>
      </w:pPr>
      <w:r>
        <w:t xml:space="preserve">Targeted academic support </w:t>
      </w:r>
    </w:p>
    <w:p w14:paraId="2A7D5524" w14:textId="18BE5D55" w:rsidR="00E66558" w:rsidRDefault="009D71E8">
      <w:r>
        <w:t>Budgeted cost: £</w:t>
      </w:r>
      <w:r w:rsidR="00A45ED4">
        <w:t>3</w:t>
      </w:r>
      <w:r w:rsidR="001A3D62">
        <w:t>5</w:t>
      </w:r>
      <w:r w:rsidR="00A45ED4">
        <w:t>00</w:t>
      </w:r>
    </w:p>
    <w:tbl>
      <w:tblPr>
        <w:tblW w:w="5000" w:type="pct"/>
        <w:tblCellMar>
          <w:left w:w="10" w:type="dxa"/>
          <w:right w:w="10" w:type="dxa"/>
        </w:tblCellMar>
        <w:tblLook w:val="04A0" w:firstRow="1" w:lastRow="0" w:firstColumn="1" w:lastColumn="0" w:noHBand="0" w:noVBand="1"/>
      </w:tblPr>
      <w:tblGrid>
        <w:gridCol w:w="2641"/>
        <w:gridCol w:w="4905"/>
        <w:gridCol w:w="1940"/>
      </w:tblGrid>
      <w:tr w:rsidR="00E66558" w:rsidRPr="00102BEC" w14:paraId="2A7D5528" w14:textId="77777777" w:rsidTr="00102BEC">
        <w:tc>
          <w:tcPr>
            <w:tcW w:w="268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Pr="00102BEC" w:rsidRDefault="009D71E8" w:rsidP="00C31636">
            <w:pPr>
              <w:pStyle w:val="TableHeader"/>
              <w:ind w:left="0" w:right="0"/>
              <w:jc w:val="left"/>
              <w:rPr>
                <w:rFonts w:ascii="Aptos" w:hAnsi="Aptos"/>
                <w:sz w:val="22"/>
                <w:szCs w:val="22"/>
              </w:rPr>
            </w:pPr>
            <w:r w:rsidRPr="00102BEC">
              <w:rPr>
                <w:rFonts w:ascii="Aptos" w:hAnsi="Aptos"/>
                <w:sz w:val="22"/>
                <w:szCs w:val="22"/>
              </w:rPr>
              <w:t>Activity</w:t>
            </w:r>
          </w:p>
        </w:tc>
        <w:tc>
          <w:tcPr>
            <w:tcW w:w="482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Pr="00102BEC" w:rsidRDefault="009D71E8" w:rsidP="00C31636">
            <w:pPr>
              <w:pStyle w:val="TableHeader"/>
              <w:ind w:left="0" w:right="0"/>
              <w:jc w:val="left"/>
              <w:rPr>
                <w:rFonts w:ascii="Aptos" w:hAnsi="Aptos"/>
                <w:sz w:val="22"/>
                <w:szCs w:val="22"/>
              </w:rPr>
            </w:pPr>
            <w:r w:rsidRPr="00102BEC">
              <w:rPr>
                <w:rFonts w:ascii="Aptos" w:hAnsi="Aptos"/>
                <w:sz w:val="22"/>
                <w:szCs w:val="22"/>
              </w:rPr>
              <w:t>Evidence that supports this approach</w:t>
            </w:r>
          </w:p>
        </w:tc>
        <w:tc>
          <w:tcPr>
            <w:tcW w:w="19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Pr="00102BEC" w:rsidRDefault="009D71E8" w:rsidP="00C31636">
            <w:pPr>
              <w:pStyle w:val="TableHeader"/>
              <w:ind w:left="0" w:right="0"/>
              <w:jc w:val="left"/>
              <w:rPr>
                <w:rFonts w:ascii="Aptos" w:hAnsi="Aptos"/>
                <w:sz w:val="22"/>
                <w:szCs w:val="22"/>
              </w:rPr>
            </w:pPr>
            <w:r w:rsidRPr="00102BEC">
              <w:rPr>
                <w:rFonts w:ascii="Aptos" w:hAnsi="Aptos"/>
                <w:sz w:val="22"/>
                <w:szCs w:val="22"/>
              </w:rPr>
              <w:t>Challenge number(s) addressed</w:t>
            </w:r>
          </w:p>
        </w:tc>
      </w:tr>
      <w:tr w:rsidR="00E66558" w:rsidRPr="00102BEC" w14:paraId="2A7D552C" w14:textId="77777777" w:rsidTr="00102BEC">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AA5F2E" w14:textId="77777777" w:rsidR="003B3740" w:rsidRPr="00102BEC" w:rsidRDefault="003B3740" w:rsidP="00C31636">
            <w:pPr>
              <w:pStyle w:val="TableRow"/>
              <w:ind w:left="0" w:right="0"/>
              <w:rPr>
                <w:rFonts w:ascii="Aptos" w:hAnsi="Aptos"/>
                <w:sz w:val="22"/>
                <w:szCs w:val="22"/>
              </w:rPr>
            </w:pPr>
            <w:r w:rsidRPr="00102BEC">
              <w:rPr>
                <w:rFonts w:ascii="Aptos" w:hAnsi="Aptos"/>
                <w:sz w:val="22"/>
                <w:szCs w:val="22"/>
              </w:rPr>
              <w:t>Workshops and training sessions for p</w:t>
            </w:r>
            <w:r w:rsidR="00D433EE" w:rsidRPr="00102BEC">
              <w:rPr>
                <w:rFonts w:ascii="Aptos" w:hAnsi="Aptos"/>
                <w:sz w:val="22"/>
                <w:szCs w:val="22"/>
              </w:rPr>
              <w:t>arent</w:t>
            </w:r>
            <w:r w:rsidRPr="00102BEC">
              <w:rPr>
                <w:rFonts w:ascii="Aptos" w:hAnsi="Aptos"/>
                <w:sz w:val="22"/>
                <w:szCs w:val="22"/>
              </w:rPr>
              <w:t>:</w:t>
            </w:r>
          </w:p>
          <w:p w14:paraId="7F7F39BB" w14:textId="34BF6373" w:rsidR="00E66558" w:rsidRPr="00102BEC" w:rsidRDefault="00D433EE" w:rsidP="003B3740">
            <w:pPr>
              <w:pStyle w:val="TableRow"/>
              <w:numPr>
                <w:ilvl w:val="1"/>
                <w:numId w:val="20"/>
              </w:numPr>
              <w:ind w:right="0"/>
              <w:rPr>
                <w:rFonts w:ascii="Aptos" w:hAnsi="Aptos"/>
                <w:sz w:val="22"/>
                <w:szCs w:val="22"/>
              </w:rPr>
            </w:pPr>
            <w:r w:rsidRPr="00102BEC">
              <w:rPr>
                <w:rFonts w:ascii="Aptos" w:hAnsi="Aptos"/>
                <w:sz w:val="22"/>
                <w:szCs w:val="22"/>
              </w:rPr>
              <w:t>Read Write Inc</w:t>
            </w:r>
          </w:p>
          <w:p w14:paraId="162B2062" w14:textId="4B09B844" w:rsidR="00D433EE" w:rsidRPr="00102BEC" w:rsidRDefault="003B3740" w:rsidP="003B3740">
            <w:pPr>
              <w:pStyle w:val="TableRow"/>
              <w:numPr>
                <w:ilvl w:val="1"/>
                <w:numId w:val="20"/>
              </w:numPr>
              <w:ind w:right="0"/>
              <w:rPr>
                <w:rFonts w:ascii="Aptos" w:hAnsi="Aptos"/>
                <w:sz w:val="22"/>
                <w:szCs w:val="22"/>
              </w:rPr>
            </w:pPr>
            <w:r w:rsidRPr="00102BEC">
              <w:rPr>
                <w:rFonts w:ascii="Aptos" w:hAnsi="Aptos"/>
                <w:sz w:val="22"/>
                <w:szCs w:val="22"/>
              </w:rPr>
              <w:t>Sensory Processing</w:t>
            </w:r>
          </w:p>
          <w:p w14:paraId="4F46B5B5" w14:textId="77777777" w:rsidR="003B3740" w:rsidRDefault="003B3740" w:rsidP="003B3740">
            <w:pPr>
              <w:pStyle w:val="TableRow"/>
              <w:numPr>
                <w:ilvl w:val="1"/>
                <w:numId w:val="20"/>
              </w:numPr>
              <w:ind w:right="0"/>
              <w:rPr>
                <w:rFonts w:ascii="Aptos" w:hAnsi="Aptos"/>
                <w:sz w:val="22"/>
                <w:szCs w:val="22"/>
              </w:rPr>
            </w:pPr>
            <w:r w:rsidRPr="00102BEC">
              <w:rPr>
                <w:rFonts w:ascii="Aptos" w:hAnsi="Aptos"/>
                <w:sz w:val="22"/>
                <w:szCs w:val="22"/>
              </w:rPr>
              <w:t xml:space="preserve">Speech and Language </w:t>
            </w:r>
          </w:p>
          <w:p w14:paraId="2A7D5529" w14:textId="4DB5A915" w:rsidR="00541764" w:rsidRPr="00102BEC" w:rsidRDefault="00541764" w:rsidP="003B3740">
            <w:pPr>
              <w:pStyle w:val="TableRow"/>
              <w:numPr>
                <w:ilvl w:val="1"/>
                <w:numId w:val="20"/>
              </w:numPr>
              <w:ind w:right="0"/>
              <w:rPr>
                <w:rFonts w:ascii="Aptos" w:hAnsi="Aptos"/>
                <w:sz w:val="22"/>
                <w:szCs w:val="22"/>
              </w:rPr>
            </w:pPr>
            <w:r>
              <w:rPr>
                <w:rFonts w:ascii="Aptos" w:hAnsi="Aptos"/>
                <w:sz w:val="22"/>
                <w:szCs w:val="22"/>
              </w:rPr>
              <w:t>Accessing Food</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1C272C" w14:textId="77777777" w:rsidR="00E66558" w:rsidRPr="00102BEC" w:rsidRDefault="00CA528B" w:rsidP="00C31636">
            <w:pPr>
              <w:pStyle w:val="TableRowCentered"/>
              <w:ind w:left="0" w:right="0"/>
              <w:jc w:val="left"/>
              <w:rPr>
                <w:rFonts w:ascii="Aptos" w:hAnsi="Aptos"/>
                <w:sz w:val="22"/>
                <w:szCs w:val="22"/>
              </w:rPr>
            </w:pPr>
            <w:hyperlink r:id="rId12" w:history="1">
              <w:r w:rsidRPr="00102BEC">
                <w:rPr>
                  <w:rFonts w:ascii="Aptos" w:hAnsi="Aptos"/>
                  <w:color w:val="0000FF"/>
                  <w:sz w:val="22"/>
                  <w:szCs w:val="22"/>
                  <w:u w:val="single"/>
                </w:rPr>
                <w:t>Parental engagement | EEF</w:t>
              </w:r>
            </w:hyperlink>
          </w:p>
          <w:p w14:paraId="31C59DE1" w14:textId="77777777" w:rsidR="004C6369" w:rsidRPr="00102BEC" w:rsidRDefault="004C6369" w:rsidP="00C31636">
            <w:pPr>
              <w:pStyle w:val="TableRowCentered"/>
              <w:ind w:left="0" w:right="0"/>
              <w:jc w:val="left"/>
              <w:rPr>
                <w:rFonts w:ascii="Aptos" w:hAnsi="Aptos"/>
                <w:sz w:val="22"/>
                <w:szCs w:val="22"/>
              </w:rPr>
            </w:pPr>
          </w:p>
          <w:p w14:paraId="2A7D552A" w14:textId="24A3A6D8" w:rsidR="004C6369" w:rsidRPr="00102BEC" w:rsidRDefault="004C6369" w:rsidP="00C31636">
            <w:pPr>
              <w:pStyle w:val="TableRowCentered"/>
              <w:ind w:left="0" w:right="0"/>
              <w:jc w:val="left"/>
              <w:rPr>
                <w:rFonts w:ascii="Aptos" w:hAnsi="Aptos"/>
                <w:sz w:val="22"/>
                <w:szCs w:val="22"/>
              </w:rPr>
            </w:pPr>
            <w:hyperlink r:id="rId13" w:history="1">
              <w:r w:rsidRPr="00102BEC">
                <w:rPr>
                  <w:rFonts w:ascii="Aptos" w:hAnsi="Aptos"/>
                  <w:color w:val="0000FF"/>
                  <w:sz w:val="22"/>
                  <w:szCs w:val="22"/>
                  <w:u w:val="single"/>
                </w:rPr>
                <w:t>EEF_Parental_Engagement_Guidance_Report.pdf</w:t>
              </w:r>
            </w:hyperlink>
          </w:p>
        </w:tc>
        <w:tc>
          <w:tcPr>
            <w:tcW w:w="1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3BCB0E3B" w:rsidR="00E66558" w:rsidRPr="00102BEC" w:rsidRDefault="00964310" w:rsidP="00C31636">
            <w:pPr>
              <w:pStyle w:val="TableRowCentered"/>
              <w:ind w:left="0" w:right="0"/>
              <w:jc w:val="left"/>
              <w:rPr>
                <w:rFonts w:ascii="Aptos" w:hAnsi="Aptos"/>
                <w:sz w:val="22"/>
                <w:szCs w:val="22"/>
              </w:rPr>
            </w:pPr>
            <w:r w:rsidRPr="00102BEC">
              <w:rPr>
                <w:rFonts w:ascii="Aptos" w:hAnsi="Aptos"/>
                <w:sz w:val="22"/>
                <w:szCs w:val="22"/>
              </w:rPr>
              <w:t>1,2,3,5</w:t>
            </w:r>
          </w:p>
        </w:tc>
      </w:tr>
      <w:tr w:rsidR="00702D6F" w:rsidRPr="00102BEC" w14:paraId="23A69D16" w14:textId="77777777" w:rsidTr="00102BEC">
        <w:trPr>
          <w:trHeight w:val="156"/>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554807" w14:textId="3F3BFBC7" w:rsidR="00702D6F" w:rsidRPr="00102BEC" w:rsidRDefault="00E86359" w:rsidP="00C31636">
            <w:pPr>
              <w:pStyle w:val="TableRow"/>
              <w:ind w:left="0" w:right="0"/>
              <w:rPr>
                <w:rFonts w:ascii="Aptos" w:hAnsi="Aptos"/>
                <w:sz w:val="22"/>
                <w:szCs w:val="22"/>
              </w:rPr>
            </w:pPr>
            <w:r w:rsidRPr="00102BEC">
              <w:rPr>
                <w:rFonts w:ascii="Aptos" w:hAnsi="Aptos"/>
                <w:sz w:val="22"/>
                <w:szCs w:val="22"/>
              </w:rPr>
              <w:t xml:space="preserve">Curriculum based internal and external thematic and seasonal enrichment opportunities. To include Christmas </w:t>
            </w:r>
            <w:r w:rsidR="007E340F" w:rsidRPr="00102BEC">
              <w:rPr>
                <w:rFonts w:ascii="Aptos" w:hAnsi="Aptos"/>
                <w:sz w:val="22"/>
                <w:szCs w:val="22"/>
              </w:rPr>
              <w:t xml:space="preserve">at Tiffield, A Day to Create, The Big Sing, Summer Festival </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D3606" w14:textId="77777777" w:rsidR="00702D6F" w:rsidRPr="00102BEC" w:rsidRDefault="00702D6F" w:rsidP="00C31636">
            <w:pPr>
              <w:pStyle w:val="TableRowCentered"/>
              <w:ind w:left="0" w:right="0"/>
              <w:jc w:val="left"/>
              <w:rPr>
                <w:rFonts w:ascii="Aptos" w:hAnsi="Aptos"/>
                <w:sz w:val="22"/>
                <w:szCs w:val="22"/>
              </w:rPr>
            </w:pPr>
            <w:hyperlink r:id="rId14" w:history="1">
              <w:r w:rsidRPr="00102BEC">
                <w:rPr>
                  <w:rFonts w:ascii="Aptos" w:hAnsi="Aptos"/>
                  <w:color w:val="0000FF"/>
                  <w:sz w:val="22"/>
                  <w:szCs w:val="22"/>
                  <w:u w:val="single"/>
                </w:rPr>
                <w:t>Arts participation | EEF</w:t>
              </w:r>
            </w:hyperlink>
          </w:p>
          <w:p w14:paraId="65ECBCB7" w14:textId="77777777" w:rsidR="00FE7128" w:rsidRPr="00102BEC" w:rsidRDefault="00FE7128" w:rsidP="00C31636">
            <w:pPr>
              <w:pStyle w:val="TableRowCentered"/>
              <w:ind w:left="0" w:right="0"/>
              <w:jc w:val="left"/>
              <w:rPr>
                <w:rFonts w:ascii="Aptos" w:hAnsi="Aptos"/>
                <w:sz w:val="22"/>
                <w:szCs w:val="22"/>
              </w:rPr>
            </w:pPr>
          </w:p>
          <w:p w14:paraId="6CB8FBCC" w14:textId="373F454A" w:rsidR="00FE7128" w:rsidRPr="00102BEC" w:rsidRDefault="00FE7128" w:rsidP="00C31636">
            <w:pPr>
              <w:pStyle w:val="TableRowCentered"/>
              <w:ind w:left="0" w:right="0"/>
              <w:jc w:val="left"/>
              <w:rPr>
                <w:rFonts w:ascii="Aptos" w:hAnsi="Aptos"/>
                <w:sz w:val="22"/>
                <w:szCs w:val="22"/>
              </w:rPr>
            </w:pPr>
            <w:hyperlink r:id="rId15" w:history="1">
              <w:r w:rsidRPr="00102BEC">
                <w:rPr>
                  <w:rFonts w:ascii="Aptos" w:hAnsi="Aptos"/>
                  <w:color w:val="0000FF"/>
                  <w:sz w:val="22"/>
                  <w:szCs w:val="22"/>
                  <w:u w:val="single"/>
                </w:rPr>
                <w:t>EEF_Parental_Engagement_Guidance_Report.pdf</w:t>
              </w:r>
            </w:hyperlink>
          </w:p>
        </w:tc>
        <w:tc>
          <w:tcPr>
            <w:tcW w:w="1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A0B759" w14:textId="599B0412" w:rsidR="001066C3" w:rsidRPr="00102BEC" w:rsidRDefault="001066C3" w:rsidP="001066C3">
            <w:pPr>
              <w:pStyle w:val="TableRowCentered"/>
              <w:ind w:left="0" w:right="0"/>
              <w:jc w:val="left"/>
              <w:rPr>
                <w:rFonts w:ascii="Aptos" w:hAnsi="Aptos"/>
                <w:sz w:val="22"/>
                <w:szCs w:val="22"/>
              </w:rPr>
            </w:pPr>
            <w:r w:rsidRPr="00102BEC">
              <w:rPr>
                <w:rFonts w:ascii="Aptos" w:hAnsi="Aptos"/>
                <w:sz w:val="22"/>
                <w:szCs w:val="22"/>
              </w:rPr>
              <w:t>1,3,4,5</w:t>
            </w:r>
          </w:p>
        </w:tc>
      </w:tr>
    </w:tbl>
    <w:p w14:paraId="4AB4922C" w14:textId="351619BF" w:rsidR="00875DB2" w:rsidRPr="00AA355B" w:rsidRDefault="00875DB2" w:rsidP="00875DB2">
      <w:pPr>
        <w:pStyle w:val="Heading3"/>
      </w:pPr>
      <w:r>
        <w:lastRenderedPageBreak/>
        <w:t xml:space="preserve">Targeted </w:t>
      </w:r>
      <w:r w:rsidR="00702D6F">
        <w:t>p</w:t>
      </w:r>
      <w:r>
        <w:t xml:space="preserve">astoral support  </w:t>
      </w:r>
    </w:p>
    <w:p w14:paraId="0C588B1D" w14:textId="2CD83BC9" w:rsidR="00875DB2" w:rsidRDefault="00875DB2" w:rsidP="00875DB2">
      <w:r>
        <w:t>Budgeted cost: £</w:t>
      </w:r>
      <w:r w:rsidR="001A3D62">
        <w:t>25000</w:t>
      </w:r>
    </w:p>
    <w:tbl>
      <w:tblPr>
        <w:tblW w:w="5000" w:type="pct"/>
        <w:tblCellMar>
          <w:left w:w="10" w:type="dxa"/>
          <w:right w:w="10" w:type="dxa"/>
        </w:tblCellMar>
        <w:tblLook w:val="04A0" w:firstRow="1" w:lastRow="0" w:firstColumn="1" w:lastColumn="0" w:noHBand="0" w:noVBand="1"/>
      </w:tblPr>
      <w:tblGrid>
        <w:gridCol w:w="2688"/>
        <w:gridCol w:w="4820"/>
        <w:gridCol w:w="1978"/>
      </w:tblGrid>
      <w:tr w:rsidR="00875DB2" w:rsidRPr="00102BEC" w14:paraId="426EEA3C" w14:textId="77777777" w:rsidTr="00102BEC">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BDD84F1" w14:textId="77777777" w:rsidR="00875DB2" w:rsidRPr="00102BEC" w:rsidRDefault="00875DB2" w:rsidP="007E3537">
            <w:pPr>
              <w:pStyle w:val="TableHeader"/>
              <w:ind w:left="0" w:right="0"/>
              <w:jc w:val="left"/>
              <w:rPr>
                <w:rFonts w:ascii="Aptos" w:hAnsi="Aptos"/>
                <w:sz w:val="22"/>
                <w:szCs w:val="22"/>
              </w:rPr>
            </w:pPr>
            <w:r w:rsidRPr="00102BEC">
              <w:rPr>
                <w:rFonts w:ascii="Aptos" w:hAnsi="Aptos"/>
                <w:sz w:val="22"/>
                <w:szCs w:val="22"/>
              </w:rPr>
              <w:t>Activity</w:t>
            </w:r>
          </w:p>
        </w:tc>
        <w:tc>
          <w:tcPr>
            <w:tcW w:w="482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C41EE3D" w14:textId="77777777" w:rsidR="00875DB2" w:rsidRPr="00102BEC" w:rsidRDefault="00875DB2" w:rsidP="007E3537">
            <w:pPr>
              <w:pStyle w:val="TableHeader"/>
              <w:ind w:left="0" w:right="0"/>
              <w:jc w:val="left"/>
              <w:rPr>
                <w:rFonts w:ascii="Aptos" w:hAnsi="Aptos"/>
                <w:sz w:val="22"/>
                <w:szCs w:val="22"/>
              </w:rPr>
            </w:pPr>
            <w:r w:rsidRPr="00102BEC">
              <w:rPr>
                <w:rFonts w:ascii="Aptos" w:hAnsi="Aptos"/>
                <w:sz w:val="22"/>
                <w:szCs w:val="22"/>
              </w:rPr>
              <w:t>Evidence that supports this approach</w:t>
            </w:r>
          </w:p>
        </w:tc>
        <w:tc>
          <w:tcPr>
            <w:tcW w:w="197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85D6816" w14:textId="77777777" w:rsidR="00875DB2" w:rsidRPr="00102BEC" w:rsidRDefault="00875DB2" w:rsidP="007E3537">
            <w:pPr>
              <w:pStyle w:val="TableHeader"/>
              <w:ind w:left="0" w:right="0"/>
              <w:jc w:val="left"/>
              <w:rPr>
                <w:rFonts w:ascii="Aptos" w:hAnsi="Aptos"/>
                <w:sz w:val="22"/>
                <w:szCs w:val="22"/>
              </w:rPr>
            </w:pPr>
            <w:r w:rsidRPr="00102BEC">
              <w:rPr>
                <w:rFonts w:ascii="Aptos" w:hAnsi="Aptos"/>
                <w:sz w:val="22"/>
                <w:szCs w:val="22"/>
              </w:rPr>
              <w:t>Challenge number(s) addressed</w:t>
            </w:r>
          </w:p>
        </w:tc>
      </w:tr>
      <w:tr w:rsidR="00875DB2" w:rsidRPr="00102BEC" w14:paraId="5D8CCAE1" w14:textId="77777777" w:rsidTr="00102BEC">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CDC42" w14:textId="4C42D0C9" w:rsidR="00875DB2" w:rsidRPr="00102BEC" w:rsidRDefault="00DB3CD2" w:rsidP="007E3537">
            <w:pPr>
              <w:pStyle w:val="TableRow"/>
              <w:ind w:left="0" w:right="0"/>
              <w:rPr>
                <w:rFonts w:ascii="Aptos" w:hAnsi="Aptos"/>
                <w:sz w:val="22"/>
                <w:szCs w:val="22"/>
              </w:rPr>
            </w:pPr>
            <w:r w:rsidRPr="00102BEC">
              <w:rPr>
                <w:rFonts w:ascii="Aptos" w:hAnsi="Aptos"/>
                <w:sz w:val="22"/>
                <w:szCs w:val="22"/>
              </w:rPr>
              <w:t>Access to pastoral staff</w:t>
            </w:r>
            <w:r w:rsidR="0017718F">
              <w:rPr>
                <w:rFonts w:ascii="Aptos" w:hAnsi="Aptos"/>
                <w:sz w:val="22"/>
                <w:szCs w:val="22"/>
              </w:rPr>
              <w:t xml:space="preserve"> with the Learning Mentor Team</w:t>
            </w:r>
            <w:r w:rsidRPr="00102BEC">
              <w:rPr>
                <w:rFonts w:ascii="Aptos" w:hAnsi="Aptos"/>
                <w:sz w:val="22"/>
                <w:szCs w:val="22"/>
              </w:rPr>
              <w:t xml:space="preserve"> –</w:t>
            </w:r>
            <w:r w:rsidR="0017718F">
              <w:rPr>
                <w:rFonts w:ascii="Aptos" w:hAnsi="Aptos"/>
                <w:sz w:val="22"/>
                <w:szCs w:val="22"/>
              </w:rPr>
              <w:t xml:space="preserve"> T</w:t>
            </w:r>
            <w:r w:rsidRPr="00102BEC">
              <w:rPr>
                <w:rFonts w:ascii="Aptos" w:hAnsi="Aptos"/>
                <w:sz w:val="22"/>
                <w:szCs w:val="22"/>
              </w:rPr>
              <w:t>herapeutic interventions</w:t>
            </w:r>
            <w:r w:rsidR="001066C3" w:rsidRPr="00102BEC">
              <w:rPr>
                <w:rFonts w:ascii="Aptos" w:hAnsi="Aptos"/>
                <w:sz w:val="22"/>
                <w:szCs w:val="22"/>
              </w:rPr>
              <w:t xml:space="preserve"> such as Rebound Therap</w:t>
            </w:r>
            <w:r w:rsidR="004E5A16">
              <w:rPr>
                <w:rFonts w:ascii="Aptos" w:hAnsi="Aptos"/>
                <w:sz w:val="22"/>
                <w:szCs w:val="22"/>
              </w:rPr>
              <w:t>y</w:t>
            </w:r>
            <w:r w:rsidR="009412D2">
              <w:rPr>
                <w:rFonts w:ascii="Aptos" w:hAnsi="Aptos"/>
                <w:sz w:val="22"/>
                <w:szCs w:val="22"/>
              </w:rPr>
              <w:t xml:space="preserve">, </w:t>
            </w:r>
            <w:r w:rsidR="006B34F5">
              <w:rPr>
                <w:rFonts w:ascii="Aptos" w:hAnsi="Aptos"/>
                <w:sz w:val="22"/>
                <w:szCs w:val="22"/>
              </w:rPr>
              <w:t>Behaviour</w:t>
            </w:r>
            <w:r w:rsidR="00BB64E7">
              <w:rPr>
                <w:rFonts w:ascii="Aptos" w:hAnsi="Aptos"/>
                <w:sz w:val="22"/>
                <w:szCs w:val="22"/>
              </w:rPr>
              <w:t>/</w:t>
            </w:r>
            <w:proofErr w:type="gramStart"/>
            <w:r w:rsidR="00BB64E7">
              <w:rPr>
                <w:rFonts w:ascii="Aptos" w:hAnsi="Aptos"/>
                <w:sz w:val="22"/>
                <w:szCs w:val="22"/>
              </w:rPr>
              <w:t xml:space="preserve">SEMH </w:t>
            </w:r>
            <w:r w:rsidR="006B34F5">
              <w:rPr>
                <w:rFonts w:ascii="Aptos" w:hAnsi="Aptos"/>
                <w:sz w:val="22"/>
                <w:szCs w:val="22"/>
              </w:rPr>
              <w:t xml:space="preserve"> </w:t>
            </w:r>
            <w:r w:rsidR="009412D2">
              <w:rPr>
                <w:rFonts w:ascii="Aptos" w:hAnsi="Aptos"/>
                <w:sz w:val="22"/>
                <w:szCs w:val="22"/>
              </w:rPr>
              <w:t>Intervention</w:t>
            </w:r>
            <w:proofErr w:type="gramEnd"/>
            <w:r w:rsidR="0001567E">
              <w:rPr>
                <w:rFonts w:ascii="Aptos" w:hAnsi="Aptos"/>
                <w:sz w:val="22"/>
                <w:szCs w:val="22"/>
              </w:rPr>
              <w:t xml:space="preserve">, </w:t>
            </w:r>
            <w:proofErr w:type="spellStart"/>
            <w:r w:rsidR="002D44E1">
              <w:rPr>
                <w:rFonts w:ascii="Aptos" w:hAnsi="Aptos"/>
                <w:sz w:val="22"/>
                <w:szCs w:val="22"/>
              </w:rPr>
              <w:t>oncall</w:t>
            </w:r>
            <w:proofErr w:type="spellEnd"/>
            <w:r w:rsidR="002D44E1">
              <w:rPr>
                <w:rFonts w:ascii="Aptos" w:hAnsi="Aptos"/>
                <w:sz w:val="22"/>
                <w:szCs w:val="22"/>
              </w:rPr>
              <w:t xml:space="preserve"> </w:t>
            </w:r>
            <w:proofErr w:type="gramStart"/>
            <w:r w:rsidR="002D44E1">
              <w:rPr>
                <w:rFonts w:ascii="Aptos" w:hAnsi="Aptos"/>
                <w:sz w:val="22"/>
                <w:szCs w:val="22"/>
              </w:rPr>
              <w:t>rota’s</w:t>
            </w:r>
            <w:proofErr w:type="gramEnd"/>
            <w:r w:rsidR="002D44E1">
              <w:rPr>
                <w:rFonts w:ascii="Aptos" w:hAnsi="Aptos"/>
                <w:sz w:val="22"/>
                <w:szCs w:val="22"/>
              </w:rPr>
              <w:t xml:space="preserve"> </w:t>
            </w:r>
            <w:r w:rsidR="0001567E">
              <w:rPr>
                <w:rFonts w:ascii="Aptos" w:hAnsi="Aptos"/>
                <w:sz w:val="22"/>
                <w:szCs w:val="22"/>
              </w:rPr>
              <w:t xml:space="preserve">and </w:t>
            </w:r>
            <w:r w:rsidR="00BB64E7">
              <w:rPr>
                <w:rFonts w:ascii="Aptos" w:hAnsi="Aptos"/>
                <w:sz w:val="22"/>
                <w:szCs w:val="22"/>
              </w:rPr>
              <w:t xml:space="preserve">pastoral team </w:t>
            </w:r>
            <w:r w:rsidR="0001567E">
              <w:rPr>
                <w:rFonts w:ascii="Aptos" w:hAnsi="Aptos"/>
                <w:sz w:val="22"/>
                <w:szCs w:val="22"/>
              </w:rPr>
              <w:t xml:space="preserve">daily check in’s </w:t>
            </w:r>
            <w:r w:rsidR="002D44E1">
              <w:rPr>
                <w:rFonts w:ascii="Aptos" w:hAnsi="Aptos"/>
                <w:sz w:val="22"/>
                <w:szCs w:val="22"/>
              </w:rPr>
              <w:t>ensure</w:t>
            </w:r>
            <w:r w:rsidR="00F945FA">
              <w:rPr>
                <w:rFonts w:ascii="Aptos" w:hAnsi="Aptos"/>
                <w:sz w:val="22"/>
                <w:szCs w:val="22"/>
              </w:rPr>
              <w:t xml:space="preserve"> </w:t>
            </w:r>
            <w:r w:rsidR="0076761B">
              <w:rPr>
                <w:rFonts w:ascii="Aptos" w:hAnsi="Aptos"/>
                <w:sz w:val="22"/>
                <w:szCs w:val="22"/>
              </w:rPr>
              <w:t xml:space="preserve">learners pastoral needs are met, in a timely manner. </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D149DF" w14:textId="2AFA1763" w:rsidR="00875DB2" w:rsidRDefault="001066C3" w:rsidP="007E3537">
            <w:pPr>
              <w:pStyle w:val="TableRowCentered"/>
              <w:ind w:left="0" w:right="0"/>
              <w:jc w:val="left"/>
            </w:pPr>
            <w:hyperlink r:id="rId16" w:history="1">
              <w:r w:rsidRPr="00102BEC">
                <w:rPr>
                  <w:rFonts w:ascii="Aptos" w:hAnsi="Aptos"/>
                  <w:color w:val="0000FF"/>
                  <w:sz w:val="22"/>
                  <w:szCs w:val="22"/>
                  <w:u w:val="single"/>
                </w:rPr>
                <w:t>About Rebound Therapy | Rebound Therapy</w:t>
              </w:r>
            </w:hyperlink>
          </w:p>
          <w:p w14:paraId="19633FD5" w14:textId="76812C7E" w:rsidR="006B34F5" w:rsidRPr="006103B6" w:rsidRDefault="006B34F5" w:rsidP="007E3537">
            <w:pPr>
              <w:pStyle w:val="TableRowCentered"/>
              <w:ind w:left="0" w:right="0"/>
              <w:jc w:val="left"/>
              <w:rPr>
                <w:rFonts w:ascii="Aptos" w:hAnsi="Aptos"/>
                <w:sz w:val="22"/>
                <w:szCs w:val="22"/>
              </w:rPr>
            </w:pPr>
            <w:hyperlink r:id="rId17" w:history="1">
              <w:r w:rsidRPr="006103B6">
                <w:rPr>
                  <w:rFonts w:ascii="Aptos" w:hAnsi="Aptos"/>
                  <w:color w:val="0000FF"/>
                  <w:sz w:val="22"/>
                  <w:szCs w:val="22"/>
                  <w:u w:val="single"/>
                </w:rPr>
                <w:t>Behaviour interventions | EEF</w:t>
              </w:r>
            </w:hyperlink>
          </w:p>
          <w:p w14:paraId="3D6E092B" w14:textId="05D33CB0" w:rsidR="00BB64E7" w:rsidRPr="006103B6" w:rsidRDefault="00BB64E7" w:rsidP="007E3537">
            <w:pPr>
              <w:pStyle w:val="TableRowCentered"/>
              <w:ind w:left="0" w:right="0"/>
              <w:jc w:val="left"/>
              <w:rPr>
                <w:rFonts w:ascii="Aptos" w:hAnsi="Aptos"/>
                <w:sz w:val="22"/>
                <w:szCs w:val="18"/>
              </w:rPr>
            </w:pPr>
            <w:hyperlink r:id="rId18" w:history="1">
              <w:r w:rsidRPr="006103B6">
                <w:rPr>
                  <w:rFonts w:ascii="Aptos" w:hAnsi="Aptos"/>
                  <w:color w:val="0000FF"/>
                  <w:sz w:val="22"/>
                  <w:szCs w:val="22"/>
                  <w:u w:val="single"/>
                </w:rPr>
                <w:t>Social and emotional learning | EEF</w:t>
              </w:r>
            </w:hyperlink>
          </w:p>
          <w:p w14:paraId="523AAF5C" w14:textId="4D24575B" w:rsidR="00BB3716" w:rsidRPr="00102BEC" w:rsidRDefault="00BB3716" w:rsidP="007E3537">
            <w:pPr>
              <w:pStyle w:val="TableRowCentered"/>
              <w:ind w:left="0" w:right="0"/>
              <w:jc w:val="left"/>
              <w:rPr>
                <w:rFonts w:ascii="Aptos" w:hAnsi="Aptos"/>
                <w:sz w:val="22"/>
                <w:szCs w:val="22"/>
              </w:rPr>
            </w:pP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663F07" w14:textId="0269E826" w:rsidR="00875DB2" w:rsidRPr="00102BEC" w:rsidRDefault="001066C3" w:rsidP="007E3537">
            <w:pPr>
              <w:pStyle w:val="TableRowCentered"/>
              <w:ind w:left="0" w:right="0"/>
              <w:jc w:val="left"/>
              <w:rPr>
                <w:rFonts w:ascii="Aptos" w:hAnsi="Aptos"/>
                <w:sz w:val="22"/>
                <w:szCs w:val="22"/>
              </w:rPr>
            </w:pPr>
            <w:r w:rsidRPr="00102BEC">
              <w:rPr>
                <w:rFonts w:ascii="Aptos" w:hAnsi="Aptos"/>
                <w:sz w:val="22"/>
                <w:szCs w:val="22"/>
              </w:rPr>
              <w:t>1.2,</w:t>
            </w:r>
            <w:r w:rsidR="00F27BBC" w:rsidRPr="00102BEC">
              <w:rPr>
                <w:rFonts w:ascii="Aptos" w:hAnsi="Aptos"/>
                <w:sz w:val="22"/>
                <w:szCs w:val="22"/>
              </w:rPr>
              <w:t>3</w:t>
            </w:r>
            <w:r w:rsidRPr="00102BEC">
              <w:rPr>
                <w:rFonts w:ascii="Aptos" w:hAnsi="Aptos"/>
                <w:sz w:val="22"/>
                <w:szCs w:val="22"/>
              </w:rPr>
              <w:t>,4</w:t>
            </w:r>
          </w:p>
        </w:tc>
      </w:tr>
      <w:tr w:rsidR="0017718F" w:rsidRPr="00102BEC" w14:paraId="228424AA" w14:textId="77777777" w:rsidTr="00102BEC">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DDCA8" w14:textId="77777777" w:rsidR="0017718F" w:rsidRPr="00DB334E" w:rsidRDefault="0017718F" w:rsidP="0017718F">
            <w:pPr>
              <w:pStyle w:val="z1qcye"/>
              <w:shd w:val="clear" w:color="auto" w:fill="FFFFFF"/>
              <w:spacing w:before="0" w:beforeAutospacing="0" w:after="0" w:afterAutospacing="0" w:line="360" w:lineRule="atLeast"/>
              <w:rPr>
                <w:rFonts w:ascii="Aptos" w:hAnsi="Aptos" w:cs="Arial"/>
                <w:color w:val="0A0A0A"/>
                <w:sz w:val="22"/>
                <w:szCs w:val="22"/>
              </w:rPr>
            </w:pPr>
            <w:r>
              <w:rPr>
                <w:rFonts w:ascii="Aptos" w:hAnsi="Aptos"/>
                <w:sz w:val="22"/>
                <w:szCs w:val="22"/>
              </w:rPr>
              <w:t xml:space="preserve">Enrichment Benchmarks </w:t>
            </w:r>
            <w:r w:rsidRPr="00964E0C">
              <w:rPr>
                <w:rFonts w:ascii="Aptos Display" w:hAnsi="Aptos Display"/>
                <w:sz w:val="22"/>
                <w:szCs w:val="22"/>
              </w:rPr>
              <w:t xml:space="preserve">– </w:t>
            </w:r>
            <w:r w:rsidRPr="00DB334E">
              <w:rPr>
                <w:rStyle w:val="t286pc"/>
                <w:rFonts w:ascii="Aptos" w:hAnsi="Aptos" w:cs="Arial"/>
                <w:color w:val="0A0A0A"/>
                <w:sz w:val="22"/>
                <w:szCs w:val="22"/>
              </w:rPr>
              <w:t>Civic engagement</w:t>
            </w:r>
          </w:p>
          <w:p w14:paraId="5D16C6A9" w14:textId="77777777" w:rsidR="0017718F" w:rsidRPr="00DB334E" w:rsidRDefault="0017718F" w:rsidP="0017718F">
            <w:pPr>
              <w:pStyle w:val="z1qcye"/>
              <w:numPr>
                <w:ilvl w:val="0"/>
                <w:numId w:val="21"/>
              </w:numPr>
              <w:shd w:val="clear" w:color="auto" w:fill="FFFFFF"/>
              <w:spacing w:before="0" w:beforeAutospacing="0" w:after="0" w:afterAutospacing="0" w:line="360" w:lineRule="atLeast"/>
              <w:rPr>
                <w:rFonts w:ascii="Aptos" w:hAnsi="Aptos" w:cs="Arial"/>
                <w:color w:val="0A0A0A"/>
                <w:sz w:val="22"/>
                <w:szCs w:val="22"/>
              </w:rPr>
            </w:pPr>
            <w:r w:rsidRPr="00DB334E">
              <w:rPr>
                <w:rStyle w:val="t286pc"/>
                <w:rFonts w:ascii="Aptos" w:hAnsi="Aptos" w:cs="Arial"/>
                <w:color w:val="0A0A0A"/>
                <w:sz w:val="22"/>
                <w:szCs w:val="22"/>
              </w:rPr>
              <w:t>Arts and culture</w:t>
            </w:r>
          </w:p>
          <w:p w14:paraId="4DD032FD" w14:textId="77777777" w:rsidR="0017718F" w:rsidRPr="00DB334E" w:rsidRDefault="0017718F" w:rsidP="0017718F">
            <w:pPr>
              <w:pStyle w:val="z1qcye"/>
              <w:numPr>
                <w:ilvl w:val="0"/>
                <w:numId w:val="21"/>
              </w:numPr>
              <w:shd w:val="clear" w:color="auto" w:fill="FFFFFF"/>
              <w:spacing w:before="0" w:beforeAutospacing="0" w:after="0" w:afterAutospacing="0" w:line="360" w:lineRule="atLeast"/>
              <w:rPr>
                <w:rFonts w:ascii="Aptos" w:hAnsi="Aptos" w:cs="Arial"/>
                <w:color w:val="0A0A0A"/>
                <w:sz w:val="22"/>
                <w:szCs w:val="22"/>
              </w:rPr>
            </w:pPr>
            <w:r w:rsidRPr="00DB334E">
              <w:rPr>
                <w:rStyle w:val="t286pc"/>
                <w:rFonts w:ascii="Aptos" w:hAnsi="Aptos" w:cs="Arial"/>
                <w:color w:val="0A0A0A"/>
                <w:sz w:val="22"/>
                <w:szCs w:val="22"/>
              </w:rPr>
              <w:t>Nature and outdoor adventure</w:t>
            </w:r>
          </w:p>
          <w:p w14:paraId="4740EC7A" w14:textId="77777777" w:rsidR="0017718F" w:rsidRPr="00DB334E" w:rsidRDefault="0017718F" w:rsidP="0017718F">
            <w:pPr>
              <w:pStyle w:val="z1qcye"/>
              <w:numPr>
                <w:ilvl w:val="0"/>
                <w:numId w:val="21"/>
              </w:numPr>
              <w:shd w:val="clear" w:color="auto" w:fill="FFFFFF"/>
              <w:spacing w:before="0" w:beforeAutospacing="0" w:after="0" w:afterAutospacing="0" w:line="360" w:lineRule="atLeast"/>
              <w:rPr>
                <w:rFonts w:ascii="Aptos" w:hAnsi="Aptos" w:cs="Arial"/>
                <w:color w:val="0A0A0A"/>
                <w:sz w:val="22"/>
                <w:szCs w:val="22"/>
              </w:rPr>
            </w:pPr>
            <w:r w:rsidRPr="00DB334E">
              <w:rPr>
                <w:rStyle w:val="t286pc"/>
                <w:rFonts w:ascii="Aptos" w:hAnsi="Aptos" w:cs="Arial"/>
                <w:color w:val="0A0A0A"/>
                <w:sz w:val="22"/>
                <w:szCs w:val="22"/>
              </w:rPr>
              <w:t>Sport and physical activity</w:t>
            </w:r>
          </w:p>
          <w:p w14:paraId="20BCD29F" w14:textId="77777777" w:rsidR="0017718F" w:rsidRPr="00DB334E" w:rsidRDefault="0017718F" w:rsidP="0017718F">
            <w:pPr>
              <w:pStyle w:val="z1qcye"/>
              <w:numPr>
                <w:ilvl w:val="0"/>
                <w:numId w:val="21"/>
              </w:numPr>
              <w:shd w:val="clear" w:color="auto" w:fill="FFFFFF"/>
              <w:spacing w:before="0" w:beforeAutospacing="0" w:after="0" w:afterAutospacing="0" w:line="360" w:lineRule="atLeast"/>
              <w:rPr>
                <w:rFonts w:ascii="Aptos" w:hAnsi="Aptos" w:cs="Arial"/>
                <w:color w:val="0A0A0A"/>
                <w:sz w:val="22"/>
                <w:szCs w:val="22"/>
              </w:rPr>
            </w:pPr>
            <w:r w:rsidRPr="00DB334E">
              <w:rPr>
                <w:rStyle w:val="t286pc"/>
                <w:rFonts w:ascii="Aptos" w:hAnsi="Aptos" w:cs="Arial"/>
                <w:color w:val="0A0A0A"/>
                <w:sz w:val="22"/>
                <w:szCs w:val="22"/>
              </w:rPr>
              <w:t>Wider life skills (e.g., cooking, debating</w:t>
            </w:r>
          </w:p>
          <w:p w14:paraId="2F1BBDA5" w14:textId="4E798043" w:rsidR="0017718F" w:rsidRPr="00102BEC" w:rsidRDefault="0017718F" w:rsidP="007E3537">
            <w:pPr>
              <w:pStyle w:val="TableRow"/>
              <w:ind w:left="0" w:right="0"/>
              <w:rPr>
                <w:rFonts w:ascii="Aptos" w:hAnsi="Aptos"/>
                <w:sz w:val="22"/>
                <w:szCs w:val="22"/>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472913" w14:textId="7B456BF2" w:rsidR="0017718F" w:rsidRDefault="00D95B7B" w:rsidP="007E3537">
            <w:pPr>
              <w:pStyle w:val="TableRowCentered"/>
              <w:ind w:left="0" w:right="0"/>
              <w:jc w:val="left"/>
            </w:pPr>
            <w:hyperlink r:id="rId19" w:history="1">
              <w:r w:rsidRPr="00D95B7B">
                <w:rPr>
                  <w:color w:val="0000FF"/>
                  <w:sz w:val="20"/>
                  <w:u w:val="single"/>
                </w:rPr>
                <w:t>Every child achieving and thriving (HTML version) - GOV.UK</w:t>
              </w:r>
            </w:hyperlink>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FF9858" w14:textId="58C3520D" w:rsidR="0017718F" w:rsidRPr="00102BEC" w:rsidRDefault="00964E0C" w:rsidP="007E3537">
            <w:pPr>
              <w:pStyle w:val="TableRowCentered"/>
              <w:ind w:left="0" w:right="0"/>
              <w:jc w:val="left"/>
              <w:rPr>
                <w:rFonts w:ascii="Aptos" w:hAnsi="Aptos"/>
                <w:sz w:val="22"/>
                <w:szCs w:val="22"/>
              </w:rPr>
            </w:pPr>
            <w:r>
              <w:rPr>
                <w:rFonts w:ascii="Aptos" w:hAnsi="Aptos"/>
                <w:sz w:val="22"/>
                <w:szCs w:val="22"/>
              </w:rPr>
              <w:t>1,2,3,4,5</w:t>
            </w:r>
          </w:p>
        </w:tc>
      </w:tr>
    </w:tbl>
    <w:p w14:paraId="2A7D5531" w14:textId="77777777" w:rsidR="00E66558" w:rsidRDefault="00E66558" w:rsidP="00AA355B"/>
    <w:p w14:paraId="2A7D5532" w14:textId="54769D1A" w:rsidR="00E66558" w:rsidRPr="00AA355B" w:rsidRDefault="009D71E8" w:rsidP="00AA355B">
      <w:pPr>
        <w:pStyle w:val="Heading3"/>
      </w:pPr>
      <w:r>
        <w:t xml:space="preserve">Wider strategies </w:t>
      </w:r>
    </w:p>
    <w:p w14:paraId="2A7D5533" w14:textId="5D6EF29D" w:rsidR="00E66558" w:rsidRDefault="009D71E8">
      <w:pPr>
        <w:spacing w:before="240" w:after="120"/>
      </w:pPr>
      <w:r>
        <w:t>Budgeted cost: £</w:t>
      </w:r>
      <w:r w:rsidR="001A3D62">
        <w:t>1</w:t>
      </w:r>
      <w:r w:rsidR="00A619BF">
        <w:t>500</w:t>
      </w:r>
      <w:r w:rsidR="00B423D9">
        <w:t>0</w:t>
      </w:r>
      <w:r>
        <w:t xml:space="preserve"> </w:t>
      </w:r>
    </w:p>
    <w:tbl>
      <w:tblPr>
        <w:tblW w:w="5000" w:type="pct"/>
        <w:tblCellMar>
          <w:left w:w="10" w:type="dxa"/>
          <w:right w:w="10" w:type="dxa"/>
        </w:tblCellMar>
        <w:tblLook w:val="04A0" w:firstRow="1" w:lastRow="0" w:firstColumn="1" w:lastColumn="0" w:noHBand="0" w:noVBand="1"/>
      </w:tblPr>
      <w:tblGrid>
        <w:gridCol w:w="2688"/>
        <w:gridCol w:w="4820"/>
        <w:gridCol w:w="1978"/>
      </w:tblGrid>
      <w:tr w:rsidR="00E66558" w:rsidRPr="00102BEC" w14:paraId="2A7D5537" w14:textId="77777777" w:rsidTr="00102BEC">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102BEC" w:rsidRDefault="009D71E8" w:rsidP="00C31636">
            <w:pPr>
              <w:pStyle w:val="TableHeader"/>
              <w:ind w:left="0" w:right="0"/>
              <w:jc w:val="left"/>
              <w:rPr>
                <w:rFonts w:ascii="Aptos" w:hAnsi="Aptos"/>
                <w:sz w:val="22"/>
                <w:szCs w:val="22"/>
              </w:rPr>
            </w:pPr>
            <w:r w:rsidRPr="00102BEC">
              <w:rPr>
                <w:rFonts w:ascii="Aptos" w:hAnsi="Aptos"/>
                <w:sz w:val="22"/>
                <w:szCs w:val="22"/>
              </w:rPr>
              <w:t>Activity</w:t>
            </w:r>
          </w:p>
        </w:tc>
        <w:tc>
          <w:tcPr>
            <w:tcW w:w="482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102BEC" w:rsidRDefault="009D71E8" w:rsidP="00C31636">
            <w:pPr>
              <w:pStyle w:val="TableHeader"/>
              <w:ind w:left="0" w:right="0"/>
              <w:jc w:val="left"/>
              <w:rPr>
                <w:rFonts w:ascii="Aptos" w:hAnsi="Aptos"/>
                <w:sz w:val="22"/>
                <w:szCs w:val="22"/>
              </w:rPr>
            </w:pPr>
            <w:r w:rsidRPr="00102BEC">
              <w:rPr>
                <w:rFonts w:ascii="Aptos" w:hAnsi="Aptos"/>
                <w:sz w:val="22"/>
                <w:szCs w:val="22"/>
              </w:rPr>
              <w:t>Evidence that supports this approach</w:t>
            </w:r>
          </w:p>
        </w:tc>
        <w:tc>
          <w:tcPr>
            <w:tcW w:w="197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102BEC" w:rsidRDefault="009D71E8" w:rsidP="00C31636">
            <w:pPr>
              <w:pStyle w:val="TableHeader"/>
              <w:ind w:left="0" w:right="0"/>
              <w:jc w:val="left"/>
              <w:rPr>
                <w:rFonts w:ascii="Aptos" w:hAnsi="Aptos"/>
                <w:sz w:val="22"/>
                <w:szCs w:val="22"/>
              </w:rPr>
            </w:pPr>
            <w:r w:rsidRPr="00102BEC">
              <w:rPr>
                <w:rFonts w:ascii="Aptos" w:hAnsi="Aptos"/>
                <w:sz w:val="22"/>
                <w:szCs w:val="22"/>
              </w:rPr>
              <w:t>Challenge number(s) addressed</w:t>
            </w:r>
          </w:p>
        </w:tc>
      </w:tr>
      <w:tr w:rsidR="00E66558" w:rsidRPr="00102BEC" w14:paraId="2A7D553B" w14:textId="77777777" w:rsidTr="00102BEC">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20342F53" w:rsidR="00E66558" w:rsidRPr="00102BEC" w:rsidRDefault="00AD52E4" w:rsidP="00C31636">
            <w:pPr>
              <w:pStyle w:val="TableRow"/>
              <w:ind w:left="0" w:right="0"/>
              <w:rPr>
                <w:rFonts w:ascii="Aptos" w:hAnsi="Aptos"/>
                <w:sz w:val="22"/>
                <w:szCs w:val="22"/>
              </w:rPr>
            </w:pPr>
            <w:r w:rsidRPr="00102BEC">
              <w:rPr>
                <w:rFonts w:ascii="Aptos" w:hAnsi="Aptos"/>
                <w:sz w:val="22"/>
                <w:szCs w:val="22"/>
              </w:rPr>
              <w:t xml:space="preserve">Speech and Language Therapy (SALT) therapists and programmes – 3 days of commissioned Powerful Voices </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5782046C" w:rsidR="00E66558" w:rsidRPr="00102BEC" w:rsidRDefault="000A1800" w:rsidP="00C31636">
            <w:pPr>
              <w:pStyle w:val="TableRowCentered"/>
              <w:ind w:left="0" w:right="0"/>
              <w:jc w:val="left"/>
              <w:rPr>
                <w:rFonts w:ascii="Aptos" w:hAnsi="Aptos"/>
                <w:sz w:val="22"/>
                <w:szCs w:val="22"/>
              </w:rPr>
            </w:pPr>
            <w:hyperlink r:id="rId20" w:history="1">
              <w:r w:rsidRPr="00102BEC">
                <w:rPr>
                  <w:rFonts w:ascii="Aptos" w:hAnsi="Aptos"/>
                  <w:color w:val="0000FF"/>
                  <w:sz w:val="22"/>
                  <w:szCs w:val="22"/>
                  <w:u w:val="single"/>
                </w:rPr>
                <w:t>Oral language interventions | EEF</w:t>
              </w:r>
            </w:hyperlink>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3B947878" w:rsidR="00E66558" w:rsidRPr="00102BEC" w:rsidRDefault="00F27BBC" w:rsidP="00C31636">
            <w:pPr>
              <w:pStyle w:val="TableRowCentered"/>
              <w:ind w:left="0" w:right="0"/>
              <w:jc w:val="left"/>
              <w:rPr>
                <w:rFonts w:ascii="Aptos" w:hAnsi="Aptos"/>
                <w:sz w:val="22"/>
                <w:szCs w:val="22"/>
              </w:rPr>
            </w:pPr>
            <w:r w:rsidRPr="00102BEC">
              <w:rPr>
                <w:rFonts w:ascii="Aptos" w:hAnsi="Aptos"/>
                <w:sz w:val="22"/>
                <w:szCs w:val="22"/>
              </w:rPr>
              <w:t>1</w:t>
            </w:r>
          </w:p>
        </w:tc>
      </w:tr>
      <w:tr w:rsidR="00840D7D" w:rsidRPr="00102BEC" w14:paraId="7D5F4D28" w14:textId="77777777" w:rsidTr="00102BEC">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DD8B3F" w14:textId="3ACDB7AB" w:rsidR="00840D7D" w:rsidRPr="00102BEC" w:rsidRDefault="00840D7D" w:rsidP="00C31636">
            <w:pPr>
              <w:pStyle w:val="TableRow"/>
              <w:ind w:left="0" w:right="0"/>
              <w:rPr>
                <w:rFonts w:ascii="Aptos" w:hAnsi="Aptos"/>
                <w:sz w:val="22"/>
                <w:szCs w:val="22"/>
              </w:rPr>
            </w:pPr>
            <w:r w:rsidRPr="00102BEC">
              <w:rPr>
                <w:rFonts w:ascii="Aptos" w:hAnsi="Aptos"/>
                <w:sz w:val="22"/>
                <w:szCs w:val="22"/>
              </w:rPr>
              <w:t xml:space="preserve">Communication and interaction support </w:t>
            </w:r>
            <w:r w:rsidR="0048232D" w:rsidRPr="00102BEC">
              <w:rPr>
                <w:rFonts w:ascii="Aptos" w:hAnsi="Aptos"/>
                <w:sz w:val="22"/>
                <w:szCs w:val="22"/>
              </w:rPr>
              <w:t xml:space="preserve">(Total Communication </w:t>
            </w:r>
            <w:proofErr w:type="spellStart"/>
            <w:r w:rsidR="0048232D" w:rsidRPr="00102BEC">
              <w:rPr>
                <w:rFonts w:ascii="Aptos" w:hAnsi="Aptos"/>
                <w:sz w:val="22"/>
                <w:szCs w:val="22"/>
              </w:rPr>
              <w:lastRenderedPageBreak/>
              <w:t>Enviroment</w:t>
            </w:r>
            <w:proofErr w:type="spellEnd"/>
            <w:r w:rsidR="0048232D" w:rsidRPr="00102BEC">
              <w:rPr>
                <w:rFonts w:ascii="Aptos" w:hAnsi="Aptos"/>
                <w:sz w:val="22"/>
                <w:szCs w:val="22"/>
              </w:rPr>
              <w:t xml:space="preserve"> and </w:t>
            </w:r>
            <w:r w:rsidRPr="00102BEC">
              <w:rPr>
                <w:rFonts w:ascii="Aptos" w:hAnsi="Aptos"/>
                <w:sz w:val="22"/>
                <w:szCs w:val="22"/>
              </w:rPr>
              <w:t xml:space="preserve">Makaton) – </w:t>
            </w:r>
            <w:r w:rsidR="0048232D" w:rsidRPr="00102BEC">
              <w:rPr>
                <w:rFonts w:ascii="Aptos" w:hAnsi="Aptos"/>
                <w:sz w:val="22"/>
                <w:szCs w:val="22"/>
              </w:rPr>
              <w:t xml:space="preserve">The Communication </w:t>
            </w:r>
            <w:r w:rsidRPr="00102BEC">
              <w:rPr>
                <w:rFonts w:ascii="Aptos" w:hAnsi="Aptos"/>
                <w:sz w:val="22"/>
                <w:szCs w:val="22"/>
              </w:rPr>
              <w:t>Curriculum Leader is training to level 2 and will then offer basic Makaton informal training to whole school staff</w:t>
            </w:r>
            <w:r w:rsidR="0048232D" w:rsidRPr="00102BEC">
              <w:rPr>
                <w:rFonts w:ascii="Aptos" w:hAnsi="Aptos"/>
                <w:sz w:val="22"/>
                <w:szCs w:val="22"/>
              </w:rPr>
              <w:t xml:space="preserve">. Once secure he will offer sessions to </w:t>
            </w:r>
            <w:r w:rsidR="00885A88" w:rsidRPr="00102BEC">
              <w:rPr>
                <w:rFonts w:ascii="Aptos" w:hAnsi="Aptos"/>
                <w:sz w:val="22"/>
                <w:szCs w:val="22"/>
              </w:rPr>
              <w:t xml:space="preserve">families. </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33F1D0" w14:textId="1BF1690F" w:rsidR="00840D7D" w:rsidRPr="00102BEC" w:rsidRDefault="001D41A2" w:rsidP="00C31636">
            <w:pPr>
              <w:pStyle w:val="TableRowCentered"/>
              <w:ind w:left="0" w:right="0"/>
              <w:jc w:val="left"/>
              <w:rPr>
                <w:rFonts w:ascii="Aptos" w:hAnsi="Aptos"/>
                <w:sz w:val="22"/>
                <w:szCs w:val="22"/>
              </w:rPr>
            </w:pPr>
            <w:hyperlink r:id="rId21" w:history="1">
              <w:r w:rsidRPr="00102BEC">
                <w:rPr>
                  <w:rFonts w:ascii="Aptos" w:hAnsi="Aptos"/>
                  <w:color w:val="0000FF"/>
                  <w:sz w:val="22"/>
                  <w:szCs w:val="22"/>
                  <w:u w:val="single"/>
                </w:rPr>
                <w:t>Oral language interventions | EEF</w:t>
              </w:r>
            </w:hyperlink>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D09135" w14:textId="22D09C61" w:rsidR="00840D7D" w:rsidRPr="00102BEC" w:rsidRDefault="00F27BBC" w:rsidP="00C31636">
            <w:pPr>
              <w:pStyle w:val="TableRowCentered"/>
              <w:ind w:left="0" w:right="0"/>
              <w:jc w:val="left"/>
              <w:rPr>
                <w:rFonts w:ascii="Aptos" w:hAnsi="Aptos"/>
                <w:sz w:val="22"/>
                <w:szCs w:val="22"/>
              </w:rPr>
            </w:pPr>
            <w:r w:rsidRPr="00102BEC">
              <w:rPr>
                <w:rFonts w:ascii="Aptos" w:hAnsi="Aptos"/>
                <w:sz w:val="22"/>
                <w:szCs w:val="22"/>
              </w:rPr>
              <w:t>1</w:t>
            </w:r>
            <w:r w:rsidR="00964310" w:rsidRPr="00102BEC">
              <w:rPr>
                <w:rFonts w:ascii="Aptos" w:hAnsi="Aptos"/>
                <w:sz w:val="22"/>
                <w:szCs w:val="22"/>
              </w:rPr>
              <w:t>, 3</w:t>
            </w:r>
          </w:p>
        </w:tc>
      </w:tr>
      <w:tr w:rsidR="00E66558" w:rsidRPr="00102BEC" w14:paraId="2A7D553F" w14:textId="77777777" w:rsidTr="00102BEC">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5D70FD18" w:rsidR="00E66558" w:rsidRPr="00102BEC" w:rsidRDefault="004600F7" w:rsidP="00C31636">
            <w:pPr>
              <w:pStyle w:val="TableRow"/>
              <w:ind w:left="0" w:right="0"/>
              <w:rPr>
                <w:rFonts w:ascii="Aptos" w:hAnsi="Aptos"/>
                <w:i/>
                <w:sz w:val="22"/>
                <w:szCs w:val="22"/>
              </w:rPr>
            </w:pPr>
            <w:r w:rsidRPr="00102BEC">
              <w:rPr>
                <w:rFonts w:ascii="Aptos" w:hAnsi="Aptos"/>
                <w:sz w:val="22"/>
                <w:szCs w:val="22"/>
              </w:rPr>
              <w:t xml:space="preserve">Occupational Therapy (OT) input – 1 day of Occupational Health Input </w:t>
            </w:r>
            <w:r w:rsidR="0036017A" w:rsidRPr="00102BEC">
              <w:rPr>
                <w:rFonts w:ascii="Aptos" w:hAnsi="Aptos"/>
                <w:sz w:val="22"/>
                <w:szCs w:val="22"/>
              </w:rPr>
              <w:t>– All learners will have support plans that detail sensory regulation and personalised diets for all learners.</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F60EA5" w14:textId="77777777" w:rsidR="00E66558" w:rsidRPr="00102BEC" w:rsidRDefault="001D067C" w:rsidP="00C31636">
            <w:pPr>
              <w:pStyle w:val="TableRowCentered"/>
              <w:ind w:left="0" w:right="0"/>
              <w:jc w:val="left"/>
              <w:rPr>
                <w:rFonts w:ascii="Aptos" w:hAnsi="Aptos"/>
                <w:sz w:val="22"/>
                <w:szCs w:val="22"/>
              </w:rPr>
            </w:pPr>
            <w:hyperlink r:id="rId22" w:history="1">
              <w:r w:rsidRPr="00102BEC">
                <w:rPr>
                  <w:rFonts w:ascii="Aptos" w:hAnsi="Aptos"/>
                  <w:color w:val="0000FF"/>
                  <w:sz w:val="22"/>
                  <w:szCs w:val="22"/>
                  <w:u w:val="single"/>
                </w:rPr>
                <w:t>Why is occupational therapy important for autistic children?</w:t>
              </w:r>
            </w:hyperlink>
            <w:r w:rsidRPr="00102BEC">
              <w:rPr>
                <w:rFonts w:ascii="Aptos" w:hAnsi="Aptos"/>
                <w:sz w:val="22"/>
                <w:szCs w:val="22"/>
              </w:rPr>
              <w:t xml:space="preserve"> </w:t>
            </w:r>
          </w:p>
          <w:p w14:paraId="6E408053" w14:textId="77777777" w:rsidR="001D067C" w:rsidRPr="00102BEC" w:rsidRDefault="001D067C" w:rsidP="00C31636">
            <w:pPr>
              <w:pStyle w:val="TableRowCentered"/>
              <w:ind w:left="0" w:right="0"/>
              <w:jc w:val="left"/>
              <w:rPr>
                <w:rFonts w:ascii="Aptos" w:hAnsi="Aptos"/>
                <w:sz w:val="22"/>
                <w:szCs w:val="22"/>
              </w:rPr>
            </w:pPr>
          </w:p>
          <w:p w14:paraId="2A7D553D" w14:textId="4921B635" w:rsidR="001D067C" w:rsidRPr="00102BEC" w:rsidRDefault="007D7C60" w:rsidP="00C31636">
            <w:pPr>
              <w:pStyle w:val="TableRowCentered"/>
              <w:ind w:left="0" w:right="0"/>
              <w:jc w:val="left"/>
              <w:rPr>
                <w:rFonts w:ascii="Aptos" w:hAnsi="Aptos"/>
                <w:sz w:val="22"/>
                <w:szCs w:val="22"/>
              </w:rPr>
            </w:pPr>
            <w:hyperlink r:id="rId23" w:history="1">
              <w:r w:rsidRPr="00102BEC">
                <w:rPr>
                  <w:rFonts w:ascii="Aptos" w:hAnsi="Aptos"/>
                  <w:color w:val="0000FF"/>
                  <w:sz w:val="22"/>
                  <w:szCs w:val="22"/>
                  <w:u w:val="single"/>
                </w:rPr>
                <w:t>Homepage - Thrive Occupational Therapy Services</w:t>
              </w:r>
            </w:hyperlink>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7289AA7B" w:rsidR="00E66558" w:rsidRPr="00102BEC" w:rsidRDefault="00F27BBC" w:rsidP="00C31636">
            <w:pPr>
              <w:pStyle w:val="TableRowCentered"/>
              <w:ind w:left="0" w:right="0"/>
              <w:jc w:val="left"/>
              <w:rPr>
                <w:rFonts w:ascii="Aptos" w:hAnsi="Aptos"/>
                <w:sz w:val="22"/>
                <w:szCs w:val="22"/>
              </w:rPr>
            </w:pPr>
            <w:r w:rsidRPr="00102BEC">
              <w:rPr>
                <w:rFonts w:ascii="Aptos" w:hAnsi="Aptos"/>
                <w:sz w:val="22"/>
                <w:szCs w:val="22"/>
              </w:rPr>
              <w:t>2</w:t>
            </w:r>
          </w:p>
        </w:tc>
      </w:tr>
      <w:tr w:rsidR="0055654F" w:rsidRPr="00102BEC" w14:paraId="33F54A68" w14:textId="77777777" w:rsidTr="00102BEC">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2F80A0" w14:textId="04BE6A6E" w:rsidR="0055654F" w:rsidRPr="00102BEC" w:rsidRDefault="00824957" w:rsidP="00C31636">
            <w:pPr>
              <w:pStyle w:val="TableRow"/>
              <w:ind w:left="0" w:right="0"/>
              <w:rPr>
                <w:rFonts w:ascii="Aptos" w:hAnsi="Aptos"/>
                <w:sz w:val="22"/>
                <w:szCs w:val="22"/>
              </w:rPr>
            </w:pPr>
            <w:r w:rsidRPr="00102BEC">
              <w:rPr>
                <w:rFonts w:ascii="Aptos" w:hAnsi="Aptos"/>
                <w:sz w:val="22"/>
                <w:szCs w:val="22"/>
              </w:rPr>
              <w:t>Tiffield offer a f</w:t>
            </w:r>
            <w:r w:rsidR="0055654F" w:rsidRPr="00102BEC">
              <w:rPr>
                <w:rFonts w:ascii="Aptos" w:hAnsi="Aptos"/>
                <w:sz w:val="22"/>
                <w:szCs w:val="22"/>
              </w:rPr>
              <w:t xml:space="preserve">amily </w:t>
            </w:r>
            <w:r w:rsidRPr="00102BEC">
              <w:rPr>
                <w:rFonts w:ascii="Aptos" w:hAnsi="Aptos"/>
                <w:sz w:val="22"/>
                <w:szCs w:val="22"/>
              </w:rPr>
              <w:t>f</w:t>
            </w:r>
            <w:r w:rsidR="0055654F" w:rsidRPr="00102BEC">
              <w:rPr>
                <w:rFonts w:ascii="Aptos" w:hAnsi="Aptos"/>
                <w:sz w:val="22"/>
                <w:szCs w:val="22"/>
              </w:rPr>
              <w:t xml:space="preserve">und </w:t>
            </w:r>
            <w:r w:rsidRPr="00102BEC">
              <w:rPr>
                <w:rFonts w:ascii="Aptos" w:hAnsi="Aptos"/>
                <w:sz w:val="22"/>
                <w:szCs w:val="22"/>
              </w:rPr>
              <w:t>which supports families with the purchasing of school uniform and to pay towards trips.</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663E4F" w14:textId="07714093" w:rsidR="0055654F" w:rsidRPr="00102BEC" w:rsidRDefault="0055654F" w:rsidP="00C31636">
            <w:pPr>
              <w:pStyle w:val="TableRowCentered"/>
              <w:ind w:left="0" w:right="0"/>
              <w:jc w:val="left"/>
              <w:rPr>
                <w:rFonts w:ascii="Aptos" w:hAnsi="Aptos"/>
                <w:sz w:val="22"/>
                <w:szCs w:val="22"/>
              </w:rPr>
            </w:pPr>
            <w:hyperlink r:id="rId24" w:history="1">
              <w:r w:rsidRPr="00102BEC">
                <w:rPr>
                  <w:rFonts w:ascii="Aptos" w:hAnsi="Aptos"/>
                  <w:color w:val="0000FF"/>
                  <w:sz w:val="22"/>
                  <w:szCs w:val="22"/>
                  <w:u w:val="single"/>
                </w:rPr>
                <w:t>School uniform | EEF</w:t>
              </w:r>
            </w:hyperlink>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7141C8" w14:textId="2A14A3ED" w:rsidR="0055654F" w:rsidRPr="00102BEC" w:rsidRDefault="0055654F" w:rsidP="00265E45">
            <w:pPr>
              <w:pStyle w:val="TableRowCentered"/>
              <w:ind w:right="0"/>
              <w:jc w:val="left"/>
              <w:rPr>
                <w:rFonts w:ascii="Aptos" w:hAnsi="Aptos"/>
                <w:sz w:val="22"/>
                <w:szCs w:val="22"/>
              </w:rPr>
            </w:pPr>
          </w:p>
        </w:tc>
      </w:tr>
    </w:tbl>
    <w:p w14:paraId="182326B0" w14:textId="77777777" w:rsidR="001A3D62" w:rsidRDefault="001A3D62" w:rsidP="00120AB1">
      <w:pPr>
        <w:rPr>
          <w:b/>
          <w:bCs/>
          <w:color w:val="104F75"/>
          <w:sz w:val="28"/>
          <w:szCs w:val="28"/>
        </w:rPr>
      </w:pPr>
    </w:p>
    <w:p w14:paraId="2A7D5541" w14:textId="79302A63" w:rsidR="00E66558" w:rsidRDefault="009D71E8" w:rsidP="00120AB1">
      <w:pPr>
        <w:rPr>
          <w:b/>
          <w:bCs/>
          <w:color w:val="EE0000"/>
          <w:sz w:val="28"/>
          <w:szCs w:val="28"/>
        </w:rPr>
      </w:pPr>
      <w:r>
        <w:rPr>
          <w:b/>
          <w:bCs/>
          <w:color w:val="104F75"/>
          <w:sz w:val="28"/>
          <w:szCs w:val="28"/>
        </w:rPr>
        <w:t xml:space="preserve">Total budgeted cost: </w:t>
      </w:r>
      <w:r w:rsidR="00B423D9">
        <w:rPr>
          <w:b/>
          <w:bCs/>
          <w:color w:val="104F75"/>
          <w:sz w:val="28"/>
          <w:szCs w:val="28"/>
        </w:rPr>
        <w:t>£48040</w:t>
      </w:r>
    </w:p>
    <w:p w14:paraId="00830E7A" w14:textId="77777777" w:rsidR="00095CFC" w:rsidRDefault="00095CFC" w:rsidP="00120AB1"/>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8497E9" w14:textId="42925011" w:rsidR="008C6707" w:rsidRDefault="008C6707" w:rsidP="000A19E1">
            <w:pPr>
              <w:suppressAutoHyphens w:val="0"/>
              <w:autoSpaceDN/>
              <w:spacing w:before="100" w:beforeAutospacing="1" w:after="100" w:afterAutospacing="1" w:line="300" w:lineRule="atLeast"/>
              <w:outlineLvl w:val="3"/>
              <w:rPr>
                <w:rFonts w:ascii="Segoe UI" w:hAnsi="Segoe UI" w:cs="Segoe UI"/>
                <w:b/>
                <w:bCs/>
                <w:color w:val="auto"/>
              </w:rPr>
            </w:pPr>
            <w:r>
              <w:rPr>
                <w:rFonts w:ascii="Segoe UI" w:hAnsi="Segoe UI" w:cs="Segoe UI"/>
                <w:b/>
                <w:bCs/>
                <w:color w:val="auto"/>
              </w:rPr>
              <w:t>Annual Review of Pupil Premium Academic year: 2025 - 2026</w:t>
            </w:r>
          </w:p>
          <w:p w14:paraId="34C0577F" w14:textId="69909A84" w:rsidR="000A19E1" w:rsidRPr="000A19E1" w:rsidRDefault="000A19E1" w:rsidP="000A19E1">
            <w:pPr>
              <w:suppressAutoHyphens w:val="0"/>
              <w:autoSpaceDN/>
              <w:spacing w:before="100" w:beforeAutospacing="1" w:after="100" w:afterAutospacing="1" w:line="300" w:lineRule="atLeast"/>
              <w:outlineLvl w:val="3"/>
              <w:rPr>
                <w:rFonts w:ascii="Segoe UI" w:hAnsi="Segoe UI" w:cs="Segoe UI"/>
                <w:b/>
                <w:bCs/>
                <w:color w:val="auto"/>
              </w:rPr>
            </w:pPr>
            <w:r w:rsidRPr="000A19E1">
              <w:rPr>
                <w:rFonts w:ascii="Segoe UI" w:hAnsi="Segoe UI" w:cs="Segoe UI"/>
                <w:b/>
                <w:bCs/>
                <w:color w:val="auto"/>
              </w:rPr>
              <w:t>Learning</w:t>
            </w:r>
          </w:p>
          <w:p w14:paraId="51E97E2C" w14:textId="77777777" w:rsidR="000A19E1" w:rsidRPr="000A19E1" w:rsidRDefault="000A19E1" w:rsidP="000A19E1">
            <w:pPr>
              <w:suppressAutoHyphens w:val="0"/>
              <w:autoSpaceDN/>
              <w:spacing w:before="100" w:beforeAutospacing="1" w:after="100" w:afterAutospacing="1" w:line="300" w:lineRule="atLeast"/>
              <w:rPr>
                <w:rFonts w:ascii="Segoe UI" w:hAnsi="Segoe UI" w:cs="Segoe UI"/>
                <w:color w:val="auto"/>
                <w:sz w:val="21"/>
                <w:szCs w:val="21"/>
              </w:rPr>
            </w:pPr>
            <w:r w:rsidRPr="000A19E1">
              <w:rPr>
                <w:rFonts w:ascii="Segoe UI" w:hAnsi="Segoe UI" w:cs="Segoe UI"/>
                <w:color w:val="auto"/>
                <w:sz w:val="21"/>
                <w:szCs w:val="21"/>
              </w:rPr>
              <w:t>Pupil Premium (PP) pupils have achieved strong outcomes in learning this year. Data shows that 56% of PP recipients met or exceeded expected learning outcomes, compared to 42% of non-PP pupils. This demonstrates that PP pupils are outperforming their non-PP peers in academic achievement and suggests that targeted interventions, additional support, and quality-first teaching strategies are having a positive impact on pupil progress and attainment.</w:t>
            </w:r>
          </w:p>
          <w:p w14:paraId="059A526D" w14:textId="77777777" w:rsidR="000A19E1" w:rsidRPr="000A19E1" w:rsidRDefault="000A19E1" w:rsidP="000A19E1">
            <w:pPr>
              <w:suppressAutoHyphens w:val="0"/>
              <w:autoSpaceDN/>
              <w:spacing w:before="100" w:beforeAutospacing="1" w:after="100" w:afterAutospacing="1" w:line="300" w:lineRule="atLeast"/>
              <w:outlineLvl w:val="3"/>
              <w:rPr>
                <w:rFonts w:ascii="Segoe UI" w:hAnsi="Segoe UI" w:cs="Segoe UI"/>
                <w:b/>
                <w:bCs/>
                <w:color w:val="auto"/>
              </w:rPr>
            </w:pPr>
            <w:r w:rsidRPr="000A19E1">
              <w:rPr>
                <w:rFonts w:ascii="Segoe UI" w:hAnsi="Segoe UI" w:cs="Segoe UI"/>
                <w:b/>
                <w:bCs/>
                <w:color w:val="auto"/>
              </w:rPr>
              <w:t>Behaviour</w:t>
            </w:r>
          </w:p>
          <w:p w14:paraId="0C58DD6B" w14:textId="77777777" w:rsidR="000A19E1" w:rsidRPr="000A19E1" w:rsidRDefault="000A19E1" w:rsidP="000A19E1">
            <w:pPr>
              <w:suppressAutoHyphens w:val="0"/>
              <w:autoSpaceDN/>
              <w:spacing w:before="100" w:beforeAutospacing="1" w:after="100" w:afterAutospacing="1" w:line="300" w:lineRule="atLeast"/>
              <w:rPr>
                <w:rFonts w:ascii="Segoe UI" w:hAnsi="Segoe UI" w:cs="Segoe UI"/>
                <w:color w:val="auto"/>
                <w:sz w:val="21"/>
                <w:szCs w:val="21"/>
              </w:rPr>
            </w:pPr>
            <w:r w:rsidRPr="000A19E1">
              <w:rPr>
                <w:rFonts w:ascii="Segoe UI" w:hAnsi="Segoe UI" w:cs="Segoe UI"/>
                <w:color w:val="auto"/>
                <w:sz w:val="21"/>
                <w:szCs w:val="21"/>
              </w:rPr>
              <w:t>Behaviour data shows little difference between disadvantaged and non-disadvantaged pupils. While non-FSM pupils perform marginally better than FSM pupils, the percentages are so close that the difference is not significant and could be reversed by the behaviour of a single pupil.</w:t>
            </w:r>
          </w:p>
          <w:p w14:paraId="4832FFBA" w14:textId="77777777" w:rsidR="000A19E1" w:rsidRPr="000A19E1" w:rsidRDefault="000A19E1" w:rsidP="000A19E1">
            <w:pPr>
              <w:numPr>
                <w:ilvl w:val="0"/>
                <w:numId w:val="22"/>
              </w:numPr>
              <w:suppressAutoHyphens w:val="0"/>
              <w:autoSpaceDN/>
              <w:spacing w:before="100" w:beforeAutospacing="1" w:after="100" w:afterAutospacing="1" w:line="300" w:lineRule="atLeast"/>
              <w:rPr>
                <w:rFonts w:ascii="Segoe UI" w:hAnsi="Segoe UI" w:cs="Segoe UI"/>
                <w:color w:val="auto"/>
                <w:sz w:val="21"/>
                <w:szCs w:val="21"/>
              </w:rPr>
            </w:pPr>
            <w:r w:rsidRPr="000A19E1">
              <w:rPr>
                <w:rFonts w:ascii="Segoe UI" w:hAnsi="Segoe UI" w:cs="Segoe UI"/>
                <w:color w:val="auto"/>
                <w:sz w:val="21"/>
                <w:szCs w:val="21"/>
              </w:rPr>
              <w:t>FSM pupils: 70%</w:t>
            </w:r>
          </w:p>
          <w:p w14:paraId="678962B4" w14:textId="77777777" w:rsidR="000A19E1" w:rsidRPr="000A19E1" w:rsidRDefault="000A19E1" w:rsidP="000A19E1">
            <w:pPr>
              <w:numPr>
                <w:ilvl w:val="0"/>
                <w:numId w:val="22"/>
              </w:numPr>
              <w:suppressAutoHyphens w:val="0"/>
              <w:autoSpaceDN/>
              <w:spacing w:before="100" w:beforeAutospacing="1" w:after="100" w:afterAutospacing="1" w:line="300" w:lineRule="atLeast"/>
              <w:rPr>
                <w:rFonts w:ascii="Segoe UI" w:hAnsi="Segoe UI" w:cs="Segoe UI"/>
                <w:color w:val="auto"/>
                <w:sz w:val="21"/>
                <w:szCs w:val="21"/>
              </w:rPr>
            </w:pPr>
            <w:r w:rsidRPr="000A19E1">
              <w:rPr>
                <w:rFonts w:ascii="Segoe UI" w:hAnsi="Segoe UI" w:cs="Segoe UI"/>
                <w:color w:val="auto"/>
                <w:sz w:val="21"/>
                <w:szCs w:val="21"/>
              </w:rPr>
              <w:t>Non-FSM pupils: 72%</w:t>
            </w:r>
          </w:p>
          <w:p w14:paraId="1C9C6EF5" w14:textId="77777777" w:rsidR="000A19E1" w:rsidRPr="000A19E1" w:rsidRDefault="000A19E1" w:rsidP="000A19E1">
            <w:pPr>
              <w:numPr>
                <w:ilvl w:val="0"/>
                <w:numId w:val="22"/>
              </w:numPr>
              <w:suppressAutoHyphens w:val="0"/>
              <w:autoSpaceDN/>
              <w:spacing w:before="100" w:beforeAutospacing="1" w:after="100" w:afterAutospacing="1" w:line="300" w:lineRule="atLeast"/>
              <w:rPr>
                <w:rFonts w:ascii="Segoe UI" w:hAnsi="Segoe UI" w:cs="Segoe UI"/>
                <w:color w:val="auto"/>
                <w:sz w:val="21"/>
                <w:szCs w:val="21"/>
              </w:rPr>
            </w:pPr>
            <w:r w:rsidRPr="000A19E1">
              <w:rPr>
                <w:rFonts w:ascii="Segoe UI" w:hAnsi="Segoe UI" w:cs="Segoe UI"/>
                <w:color w:val="auto"/>
                <w:sz w:val="21"/>
                <w:szCs w:val="21"/>
              </w:rPr>
              <w:t>PP pupils: 68%</w:t>
            </w:r>
          </w:p>
          <w:p w14:paraId="38595F22" w14:textId="77777777" w:rsidR="000A19E1" w:rsidRPr="000A19E1" w:rsidRDefault="000A19E1" w:rsidP="000A19E1">
            <w:pPr>
              <w:numPr>
                <w:ilvl w:val="0"/>
                <w:numId w:val="22"/>
              </w:numPr>
              <w:suppressAutoHyphens w:val="0"/>
              <w:autoSpaceDN/>
              <w:spacing w:before="100" w:beforeAutospacing="1" w:after="100" w:afterAutospacing="1" w:line="300" w:lineRule="atLeast"/>
              <w:rPr>
                <w:rFonts w:ascii="Segoe UI" w:hAnsi="Segoe UI" w:cs="Segoe UI"/>
                <w:color w:val="auto"/>
                <w:sz w:val="21"/>
                <w:szCs w:val="21"/>
              </w:rPr>
            </w:pPr>
            <w:r w:rsidRPr="000A19E1">
              <w:rPr>
                <w:rFonts w:ascii="Segoe UI" w:hAnsi="Segoe UI" w:cs="Segoe UI"/>
                <w:color w:val="auto"/>
                <w:sz w:val="21"/>
                <w:szCs w:val="21"/>
              </w:rPr>
              <w:t>Non-PP pupils: 72%</w:t>
            </w:r>
          </w:p>
          <w:p w14:paraId="57A362AF" w14:textId="77777777" w:rsidR="000A19E1" w:rsidRPr="000A19E1" w:rsidRDefault="000A19E1" w:rsidP="000A19E1">
            <w:pPr>
              <w:suppressAutoHyphens w:val="0"/>
              <w:autoSpaceDN/>
              <w:spacing w:before="100" w:beforeAutospacing="1" w:after="100" w:afterAutospacing="1" w:line="300" w:lineRule="atLeast"/>
              <w:rPr>
                <w:rFonts w:ascii="Segoe UI" w:hAnsi="Segoe UI" w:cs="Segoe UI"/>
                <w:color w:val="auto"/>
                <w:sz w:val="21"/>
                <w:szCs w:val="21"/>
              </w:rPr>
            </w:pPr>
            <w:r w:rsidRPr="000A19E1">
              <w:rPr>
                <w:rFonts w:ascii="Segoe UI" w:hAnsi="Segoe UI" w:cs="Segoe UI"/>
                <w:color w:val="auto"/>
                <w:sz w:val="21"/>
                <w:szCs w:val="21"/>
              </w:rPr>
              <w:t>Overall, behaviour outcomes are broadly consistent across groups, indicating that disadvantaged pupils are engaging positively with school expectations and that behaviour support systems are effective for all pupils.</w:t>
            </w:r>
          </w:p>
          <w:p w14:paraId="320DAA6B" w14:textId="77777777" w:rsidR="000A19E1" w:rsidRDefault="000A19E1" w:rsidP="000A19E1">
            <w:pPr>
              <w:suppressAutoHyphens w:val="0"/>
              <w:autoSpaceDN/>
              <w:spacing w:before="100" w:beforeAutospacing="1" w:after="100" w:afterAutospacing="1" w:line="300" w:lineRule="atLeast"/>
              <w:outlineLvl w:val="3"/>
              <w:rPr>
                <w:rFonts w:ascii="Segoe UI" w:hAnsi="Segoe UI" w:cs="Segoe UI"/>
                <w:b/>
                <w:bCs/>
                <w:color w:val="auto"/>
              </w:rPr>
            </w:pPr>
            <w:r w:rsidRPr="000A19E1">
              <w:rPr>
                <w:rFonts w:ascii="Segoe UI" w:hAnsi="Segoe UI" w:cs="Segoe UI"/>
                <w:b/>
                <w:bCs/>
                <w:color w:val="auto"/>
              </w:rPr>
              <w:t>Attendance</w:t>
            </w:r>
          </w:p>
          <w:p w14:paraId="45FE5FB3" w14:textId="05185FA2" w:rsidR="00017F32" w:rsidRDefault="00017F32" w:rsidP="006E68C7">
            <w:pPr>
              <w:suppressAutoHyphens w:val="0"/>
              <w:autoSpaceDN/>
              <w:spacing w:before="100" w:beforeAutospacing="1" w:after="100" w:afterAutospacing="1" w:line="300" w:lineRule="atLeast"/>
              <w:rPr>
                <w:rFonts w:ascii="Segoe UI" w:hAnsi="Segoe UI" w:cs="Segoe UI"/>
                <w:color w:val="auto"/>
                <w:sz w:val="21"/>
                <w:szCs w:val="21"/>
              </w:rPr>
            </w:pPr>
            <w:r>
              <w:rPr>
                <w:rFonts w:ascii="Segoe UI" w:hAnsi="Segoe UI" w:cs="Segoe UI"/>
                <w:sz w:val="21"/>
                <w:szCs w:val="21"/>
              </w:rPr>
              <w:t>Attendance has been a particular strength for Pupil Premium pupils this year. Pupil Premium learners achieved an attendance rate of 80%, demonstrating strong engagement with school and a positive commitment to learning. Similarly, pupils eligible under the Ever 6 criteria also achieved attendance of 80%.</w:t>
            </w:r>
            <w:r w:rsidR="006E68C7" w:rsidRPr="000A19E1">
              <w:rPr>
                <w:rFonts w:ascii="Segoe UI" w:hAnsi="Segoe UI" w:cs="Segoe UI"/>
                <w:color w:val="auto"/>
                <w:sz w:val="21"/>
                <w:szCs w:val="21"/>
              </w:rPr>
              <w:t xml:space="preserve"> </w:t>
            </w:r>
            <w:r w:rsidR="006E68C7" w:rsidRPr="000A19E1">
              <w:rPr>
                <w:rFonts w:ascii="Segoe UI" w:hAnsi="Segoe UI" w:cs="Segoe UI"/>
                <w:color w:val="auto"/>
                <w:sz w:val="21"/>
                <w:szCs w:val="21"/>
              </w:rPr>
              <w:t>Attendance data is particularly encouraging for disadvantaged pupils</w:t>
            </w:r>
            <w:r w:rsidR="006E68C7">
              <w:rPr>
                <w:rFonts w:ascii="Segoe UI" w:hAnsi="Segoe UI" w:cs="Segoe UI"/>
                <w:color w:val="auto"/>
                <w:sz w:val="21"/>
                <w:szCs w:val="21"/>
              </w:rPr>
              <w:t xml:space="preserve"> as comparatively it is higher than the 71% for non-pupil premium pupils. </w:t>
            </w:r>
          </w:p>
          <w:p w14:paraId="13A0183B" w14:textId="17BD78BE" w:rsidR="00017F32" w:rsidRPr="00E028B2" w:rsidRDefault="006E68C7" w:rsidP="00E028B2">
            <w:pPr>
              <w:suppressAutoHyphens w:val="0"/>
              <w:autoSpaceDN/>
              <w:spacing w:before="100" w:beforeAutospacing="1" w:after="100" w:afterAutospacing="1" w:line="300" w:lineRule="atLeast"/>
              <w:rPr>
                <w:rFonts w:ascii="Segoe UI" w:hAnsi="Segoe UI" w:cs="Segoe UI"/>
                <w:color w:val="auto"/>
                <w:sz w:val="21"/>
                <w:szCs w:val="21"/>
              </w:rPr>
            </w:pPr>
            <w:r w:rsidRPr="000A19E1">
              <w:rPr>
                <w:rFonts w:ascii="Segoe UI" w:hAnsi="Segoe UI" w:cs="Segoe UI"/>
                <w:color w:val="auto"/>
                <w:sz w:val="21"/>
                <w:szCs w:val="21"/>
              </w:rPr>
              <w:t xml:space="preserve">These figures suggest that strategies to improve attendance among disadvantaged pupils have been successful. Strong attendance is likely contributing to the positive learning outcomes observed for PP </w:t>
            </w:r>
            <w:proofErr w:type="spellStart"/>
            <w:proofErr w:type="gramStart"/>
            <w:r w:rsidRPr="000A19E1">
              <w:rPr>
                <w:rFonts w:ascii="Segoe UI" w:hAnsi="Segoe UI" w:cs="Segoe UI"/>
                <w:color w:val="auto"/>
                <w:sz w:val="21"/>
                <w:szCs w:val="21"/>
              </w:rPr>
              <w:t>pupils.</w:t>
            </w:r>
            <w:r w:rsidR="00017F32">
              <w:rPr>
                <w:rFonts w:ascii="Segoe UI" w:hAnsi="Segoe UI" w:cs="Segoe UI"/>
                <w:sz w:val="21"/>
                <w:szCs w:val="21"/>
              </w:rPr>
              <w:t>These</w:t>
            </w:r>
            <w:proofErr w:type="spellEnd"/>
            <w:proofErr w:type="gramEnd"/>
            <w:r w:rsidR="00017F32">
              <w:rPr>
                <w:rFonts w:ascii="Segoe UI" w:hAnsi="Segoe UI" w:cs="Segoe UI"/>
                <w:sz w:val="21"/>
                <w:szCs w:val="21"/>
              </w:rPr>
              <w:t xml:space="preserve"> outcomes reflect the effectiveness of the academy's work with families, pastoral support systems, and the nurturing environment provided across the school. </w:t>
            </w:r>
          </w:p>
          <w:p w14:paraId="444C5C2D" w14:textId="77777777" w:rsidR="000A19E1" w:rsidRPr="000A19E1" w:rsidRDefault="000A19E1" w:rsidP="000A19E1">
            <w:pPr>
              <w:suppressAutoHyphens w:val="0"/>
              <w:autoSpaceDN/>
              <w:spacing w:before="100" w:beforeAutospacing="1" w:after="100" w:afterAutospacing="1" w:line="300" w:lineRule="atLeast"/>
              <w:outlineLvl w:val="3"/>
              <w:rPr>
                <w:rFonts w:ascii="Segoe UI" w:hAnsi="Segoe UI" w:cs="Segoe UI"/>
                <w:b/>
                <w:bCs/>
                <w:color w:val="auto"/>
              </w:rPr>
            </w:pPr>
            <w:r w:rsidRPr="000A19E1">
              <w:rPr>
                <w:rFonts w:ascii="Segoe UI" w:hAnsi="Segoe UI" w:cs="Segoe UI"/>
                <w:b/>
                <w:bCs/>
                <w:color w:val="auto"/>
              </w:rPr>
              <w:t>Overall Impact</w:t>
            </w:r>
          </w:p>
          <w:p w14:paraId="5023926C" w14:textId="575817A9" w:rsidR="00B616DB" w:rsidRPr="008C6707" w:rsidRDefault="000A19E1" w:rsidP="008C6707">
            <w:pPr>
              <w:suppressAutoHyphens w:val="0"/>
              <w:autoSpaceDN/>
              <w:spacing w:before="100" w:beforeAutospacing="1" w:after="100" w:afterAutospacing="1" w:line="300" w:lineRule="atLeast"/>
              <w:rPr>
                <w:rFonts w:ascii="Segoe UI" w:hAnsi="Segoe UI" w:cs="Segoe UI"/>
                <w:color w:val="auto"/>
                <w:sz w:val="21"/>
                <w:szCs w:val="21"/>
              </w:rPr>
            </w:pPr>
            <w:r w:rsidRPr="000A19E1">
              <w:rPr>
                <w:rFonts w:ascii="Segoe UI" w:hAnsi="Segoe UI" w:cs="Segoe UI"/>
                <w:color w:val="auto"/>
                <w:sz w:val="21"/>
                <w:szCs w:val="21"/>
              </w:rPr>
              <w:t xml:space="preserve">This year's data demonstrates a positive picture for disadvantaged pupils. Pupil Premium pupils are outperforming non-Pupil Premium pupils in learning outcomes, attendance levels are higher among disadvantaged groups, and behaviour outcomes are broadly in line with their peers. These findings </w:t>
            </w:r>
            <w:r w:rsidRPr="000A19E1">
              <w:rPr>
                <w:rFonts w:ascii="Segoe UI" w:hAnsi="Segoe UI" w:cs="Segoe UI"/>
                <w:color w:val="auto"/>
                <w:sz w:val="21"/>
                <w:szCs w:val="21"/>
              </w:rPr>
              <w:lastRenderedPageBreak/>
              <w:t>indicate that Pupil Premium funding has been used effectively to reduce barriers to learning and support pupil success. Moving forward, the school will continue to monitor behaviour outcomes closely while maintaining the successful academic and attendance interventions that have contributed to these positive results</w:t>
            </w:r>
            <w:r w:rsidR="008C6707">
              <w:rPr>
                <w:rFonts w:ascii="Segoe UI" w:hAnsi="Segoe UI" w:cs="Segoe UI"/>
                <w:color w:val="auto"/>
                <w:sz w:val="21"/>
                <w:szCs w:val="21"/>
              </w:rPr>
              <w:t xml:space="preserve">. </w:t>
            </w:r>
          </w:p>
        </w:tc>
      </w:tr>
    </w:tbl>
    <w:p w14:paraId="2A7D5548" w14:textId="6C1185E2" w:rsidR="00E66558" w:rsidRDefault="006D6372" w:rsidP="00A82A98">
      <w:pPr>
        <w:pStyle w:val="Heading2"/>
      </w:pPr>
      <w:r>
        <w:lastRenderedPageBreak/>
        <w:t>E</w:t>
      </w:r>
      <w:r w:rsidR="009D71E8">
        <w:t xml:space="preserve">xternally provided </w:t>
      </w:r>
      <w:r w:rsidR="009D71E8" w:rsidRPr="00781713">
        <w:t>programmes</w:t>
      </w:r>
      <w:r w:rsidR="00BF2EB6">
        <w:t xml:space="preserve"> – N/A</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Default="00E66558" w:rsidP="00F54FCB">
            <w:pPr>
              <w:pStyle w:val="TableRowCentered"/>
              <w:ind w:left="0" w:right="0"/>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rsidP="00F54FCB">
            <w:pPr>
              <w:pStyle w:val="TableRowCentered"/>
              <w:ind w:left="0" w:right="0"/>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bookmarkEnd w:id="14"/>
    <w:bookmarkEnd w:id="15"/>
    <w:bookmarkEnd w:id="16"/>
    <w:p w14:paraId="2A7D5564" w14:textId="77777777" w:rsidR="00E66558" w:rsidRDefault="00E66558"/>
    <w:sectPr w:rsidR="00E66558">
      <w:headerReference w:type="default" r:id="rId25"/>
      <w:footerReference w:type="default" r:id="rId2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0AC49" w14:textId="77777777" w:rsidR="00950641" w:rsidRDefault="00950641">
      <w:pPr>
        <w:spacing w:after="0" w:line="240" w:lineRule="auto"/>
      </w:pPr>
      <w:r>
        <w:separator/>
      </w:r>
    </w:p>
  </w:endnote>
  <w:endnote w:type="continuationSeparator" w:id="0">
    <w:p w14:paraId="5263108B" w14:textId="77777777" w:rsidR="00950641" w:rsidRDefault="00950641">
      <w:pPr>
        <w:spacing w:after="0" w:line="240" w:lineRule="auto"/>
      </w:pPr>
      <w:r>
        <w:continuationSeparator/>
      </w:r>
    </w:p>
  </w:endnote>
  <w:endnote w:type="continuationNotice" w:id="1">
    <w:p w14:paraId="37CD25E8" w14:textId="77777777" w:rsidR="00950641" w:rsidRDefault="009506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C9A8D" w14:textId="77777777" w:rsidR="00950641" w:rsidRDefault="00950641">
      <w:pPr>
        <w:spacing w:after="0" w:line="240" w:lineRule="auto"/>
      </w:pPr>
      <w:r>
        <w:separator/>
      </w:r>
    </w:p>
  </w:footnote>
  <w:footnote w:type="continuationSeparator" w:id="0">
    <w:p w14:paraId="74EAABB2" w14:textId="77777777" w:rsidR="00950641" w:rsidRDefault="00950641">
      <w:pPr>
        <w:spacing w:after="0" w:line="240" w:lineRule="auto"/>
      </w:pPr>
      <w:r>
        <w:continuationSeparator/>
      </w:r>
    </w:p>
  </w:footnote>
  <w:footnote w:type="continuationNotice" w:id="1">
    <w:p w14:paraId="7DB2F490" w14:textId="77777777" w:rsidR="00950641" w:rsidRDefault="0095064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71569"/>
    <w:multiLevelType w:val="multilevel"/>
    <w:tmpl w:val="0660D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3"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1FC0647"/>
    <w:multiLevelType w:val="multilevel"/>
    <w:tmpl w:val="E6B07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0F4326"/>
    <w:multiLevelType w:val="multilevel"/>
    <w:tmpl w:val="CD4EA50E"/>
    <w:lvl w:ilvl="0">
      <w:start w:val="1"/>
      <w:numFmt w:val="bullet"/>
      <w:lvlText w:val=""/>
      <w:lvlJc w:val="left"/>
      <w:pPr>
        <w:tabs>
          <w:tab w:val="num" w:pos="720"/>
        </w:tabs>
        <w:ind w:left="720" w:hanging="360"/>
      </w:pPr>
      <w:rPr>
        <w:rFonts w:ascii="Symbol" w:hAnsi="Symbol" w:hint="default"/>
        <w:sz w:val="20"/>
      </w:rPr>
    </w:lvl>
    <w:lvl w:ilvl="1">
      <w:start w:val="48"/>
      <w:numFmt w:val="bullet"/>
      <w:lvlText w:val="-"/>
      <w:lvlJc w:val="left"/>
      <w:pPr>
        <w:ind w:left="502"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E117160"/>
    <w:multiLevelType w:val="multilevel"/>
    <w:tmpl w:val="84F08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6E5B7D"/>
    <w:multiLevelType w:val="multilevel"/>
    <w:tmpl w:val="47B43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69134D26"/>
    <w:multiLevelType w:val="multilevel"/>
    <w:tmpl w:val="D1F68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A51953"/>
    <w:multiLevelType w:val="multilevel"/>
    <w:tmpl w:val="64162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8"/>
  </w:num>
  <w:num w:numId="2" w16cid:durableId="1628730595">
    <w:abstractNumId w:val="4"/>
  </w:num>
  <w:num w:numId="3" w16cid:durableId="497188144">
    <w:abstractNumId w:val="9"/>
  </w:num>
  <w:num w:numId="4" w16cid:durableId="1138914232">
    <w:abstractNumId w:val="12"/>
  </w:num>
  <w:num w:numId="5" w16cid:durableId="857932188">
    <w:abstractNumId w:val="1"/>
  </w:num>
  <w:num w:numId="6" w16cid:durableId="798501009">
    <w:abstractNumId w:val="13"/>
  </w:num>
  <w:num w:numId="7" w16cid:durableId="1210847263">
    <w:abstractNumId w:val="17"/>
  </w:num>
  <w:num w:numId="8" w16cid:durableId="982348153">
    <w:abstractNumId w:val="23"/>
  </w:num>
  <w:num w:numId="9" w16cid:durableId="1529290868">
    <w:abstractNumId w:val="21"/>
  </w:num>
  <w:num w:numId="10" w16cid:durableId="1171066271">
    <w:abstractNumId w:val="20"/>
  </w:num>
  <w:num w:numId="11" w16cid:durableId="1453552857">
    <w:abstractNumId w:val="5"/>
  </w:num>
  <w:num w:numId="12" w16cid:durableId="1812097430">
    <w:abstractNumId w:val="22"/>
  </w:num>
  <w:num w:numId="13" w16cid:durableId="42288650">
    <w:abstractNumId w:val="16"/>
  </w:num>
  <w:num w:numId="14" w16cid:durableId="1721712531">
    <w:abstractNumId w:val="14"/>
  </w:num>
  <w:num w:numId="15" w16cid:durableId="1235432793">
    <w:abstractNumId w:val="3"/>
  </w:num>
  <w:num w:numId="16" w16cid:durableId="884678859">
    <w:abstractNumId w:val="2"/>
  </w:num>
  <w:num w:numId="17" w16cid:durableId="826165421">
    <w:abstractNumId w:val="15"/>
  </w:num>
  <w:num w:numId="18" w16cid:durableId="929505626">
    <w:abstractNumId w:val="0"/>
  </w:num>
  <w:num w:numId="19" w16cid:durableId="406150002">
    <w:abstractNumId w:val="6"/>
  </w:num>
  <w:num w:numId="20" w16cid:durableId="1420953024">
    <w:abstractNumId w:val="7"/>
  </w:num>
  <w:num w:numId="21" w16cid:durableId="52584116">
    <w:abstractNumId w:val="18"/>
  </w:num>
  <w:num w:numId="22" w16cid:durableId="1217934873">
    <w:abstractNumId w:val="19"/>
  </w:num>
  <w:num w:numId="23" w16cid:durableId="1649358842">
    <w:abstractNumId w:val="11"/>
  </w:num>
  <w:num w:numId="24" w16cid:durableId="5212848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1567E"/>
    <w:rsid w:val="00017052"/>
    <w:rsid w:val="00017F32"/>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95CFC"/>
    <w:rsid w:val="000A1800"/>
    <w:rsid w:val="000A19E1"/>
    <w:rsid w:val="000A5C58"/>
    <w:rsid w:val="000A6379"/>
    <w:rsid w:val="000B0D49"/>
    <w:rsid w:val="000B203E"/>
    <w:rsid w:val="000B349A"/>
    <w:rsid w:val="000D22B0"/>
    <w:rsid w:val="000D318D"/>
    <w:rsid w:val="000D35C9"/>
    <w:rsid w:val="000D520C"/>
    <w:rsid w:val="000D6596"/>
    <w:rsid w:val="000D6779"/>
    <w:rsid w:val="000E6DF0"/>
    <w:rsid w:val="00102BEC"/>
    <w:rsid w:val="001037CB"/>
    <w:rsid w:val="0010629E"/>
    <w:rsid w:val="001066C3"/>
    <w:rsid w:val="00110AC3"/>
    <w:rsid w:val="00114288"/>
    <w:rsid w:val="0011496D"/>
    <w:rsid w:val="00115538"/>
    <w:rsid w:val="00116FA8"/>
    <w:rsid w:val="00120AB1"/>
    <w:rsid w:val="00123A7F"/>
    <w:rsid w:val="0012449D"/>
    <w:rsid w:val="001278D0"/>
    <w:rsid w:val="00127F72"/>
    <w:rsid w:val="00140646"/>
    <w:rsid w:val="0014409B"/>
    <w:rsid w:val="00147A4B"/>
    <w:rsid w:val="00152554"/>
    <w:rsid w:val="00155944"/>
    <w:rsid w:val="001559D7"/>
    <w:rsid w:val="0016523C"/>
    <w:rsid w:val="001671ED"/>
    <w:rsid w:val="00167511"/>
    <w:rsid w:val="00170714"/>
    <w:rsid w:val="00171D79"/>
    <w:rsid w:val="0017264D"/>
    <w:rsid w:val="001727FA"/>
    <w:rsid w:val="00172B0F"/>
    <w:rsid w:val="00173D4C"/>
    <w:rsid w:val="001759B6"/>
    <w:rsid w:val="001761E3"/>
    <w:rsid w:val="00176B6E"/>
    <w:rsid w:val="0017718F"/>
    <w:rsid w:val="00181A7E"/>
    <w:rsid w:val="00182ABC"/>
    <w:rsid w:val="00182FD8"/>
    <w:rsid w:val="00183218"/>
    <w:rsid w:val="00184033"/>
    <w:rsid w:val="00184079"/>
    <w:rsid w:val="00185988"/>
    <w:rsid w:val="00186666"/>
    <w:rsid w:val="001873B6"/>
    <w:rsid w:val="001901E6"/>
    <w:rsid w:val="00190C94"/>
    <w:rsid w:val="00191305"/>
    <w:rsid w:val="001948FB"/>
    <w:rsid w:val="00195B55"/>
    <w:rsid w:val="001A1BD7"/>
    <w:rsid w:val="001A2FE8"/>
    <w:rsid w:val="001A33AC"/>
    <w:rsid w:val="001A3D62"/>
    <w:rsid w:val="001B458D"/>
    <w:rsid w:val="001C1C51"/>
    <w:rsid w:val="001C608A"/>
    <w:rsid w:val="001D067C"/>
    <w:rsid w:val="001D26A3"/>
    <w:rsid w:val="001D41A2"/>
    <w:rsid w:val="001D4FC9"/>
    <w:rsid w:val="001E0ECA"/>
    <w:rsid w:val="001E206F"/>
    <w:rsid w:val="001E3E1B"/>
    <w:rsid w:val="001E5750"/>
    <w:rsid w:val="001E66BA"/>
    <w:rsid w:val="001E7739"/>
    <w:rsid w:val="001F3DB4"/>
    <w:rsid w:val="001F734D"/>
    <w:rsid w:val="001F7564"/>
    <w:rsid w:val="001F79DE"/>
    <w:rsid w:val="00203DB9"/>
    <w:rsid w:val="00204F40"/>
    <w:rsid w:val="00205DEF"/>
    <w:rsid w:val="002112C3"/>
    <w:rsid w:val="002131E5"/>
    <w:rsid w:val="00216C8A"/>
    <w:rsid w:val="00226317"/>
    <w:rsid w:val="00231539"/>
    <w:rsid w:val="00242093"/>
    <w:rsid w:val="00243F22"/>
    <w:rsid w:val="002523E3"/>
    <w:rsid w:val="00252AD6"/>
    <w:rsid w:val="002542CE"/>
    <w:rsid w:val="002543ED"/>
    <w:rsid w:val="00257A4E"/>
    <w:rsid w:val="00265E45"/>
    <w:rsid w:val="00266FA5"/>
    <w:rsid w:val="0027143A"/>
    <w:rsid w:val="00276FBA"/>
    <w:rsid w:val="00277665"/>
    <w:rsid w:val="002837AE"/>
    <w:rsid w:val="00287FA8"/>
    <w:rsid w:val="002920F4"/>
    <w:rsid w:val="002940F3"/>
    <w:rsid w:val="00295842"/>
    <w:rsid w:val="002A48EF"/>
    <w:rsid w:val="002A77D7"/>
    <w:rsid w:val="002B3574"/>
    <w:rsid w:val="002B6B74"/>
    <w:rsid w:val="002C6AE7"/>
    <w:rsid w:val="002D2D4B"/>
    <w:rsid w:val="002D3805"/>
    <w:rsid w:val="002D44E1"/>
    <w:rsid w:val="002E66AE"/>
    <w:rsid w:val="002E7763"/>
    <w:rsid w:val="002F4C6F"/>
    <w:rsid w:val="002F5011"/>
    <w:rsid w:val="002F5842"/>
    <w:rsid w:val="002F7847"/>
    <w:rsid w:val="00306CB7"/>
    <w:rsid w:val="00306F13"/>
    <w:rsid w:val="00307ABF"/>
    <w:rsid w:val="003111F5"/>
    <w:rsid w:val="003158C5"/>
    <w:rsid w:val="00317664"/>
    <w:rsid w:val="00321839"/>
    <w:rsid w:val="00333B4F"/>
    <w:rsid w:val="00336200"/>
    <w:rsid w:val="00337418"/>
    <w:rsid w:val="00351D83"/>
    <w:rsid w:val="00352197"/>
    <w:rsid w:val="00353E46"/>
    <w:rsid w:val="003576C4"/>
    <w:rsid w:val="0036017A"/>
    <w:rsid w:val="0036277A"/>
    <w:rsid w:val="00366AB0"/>
    <w:rsid w:val="003700E8"/>
    <w:rsid w:val="0037437C"/>
    <w:rsid w:val="00381127"/>
    <w:rsid w:val="0038146B"/>
    <w:rsid w:val="0038301F"/>
    <w:rsid w:val="0038340F"/>
    <w:rsid w:val="00384457"/>
    <w:rsid w:val="00384F24"/>
    <w:rsid w:val="00392A12"/>
    <w:rsid w:val="003954F3"/>
    <w:rsid w:val="003A32B2"/>
    <w:rsid w:val="003A47DD"/>
    <w:rsid w:val="003A4FE0"/>
    <w:rsid w:val="003A5F67"/>
    <w:rsid w:val="003A634F"/>
    <w:rsid w:val="003B14C1"/>
    <w:rsid w:val="003B2884"/>
    <w:rsid w:val="003B3740"/>
    <w:rsid w:val="003B494C"/>
    <w:rsid w:val="003B588A"/>
    <w:rsid w:val="003B621D"/>
    <w:rsid w:val="003C2202"/>
    <w:rsid w:val="003C4388"/>
    <w:rsid w:val="003C4C27"/>
    <w:rsid w:val="003C7F7B"/>
    <w:rsid w:val="003D0CD6"/>
    <w:rsid w:val="003D2EAA"/>
    <w:rsid w:val="003D3033"/>
    <w:rsid w:val="003D448C"/>
    <w:rsid w:val="003D776E"/>
    <w:rsid w:val="003E054C"/>
    <w:rsid w:val="003E1EC5"/>
    <w:rsid w:val="003E27A0"/>
    <w:rsid w:val="003E3872"/>
    <w:rsid w:val="004044AA"/>
    <w:rsid w:val="004044C8"/>
    <w:rsid w:val="00404F3F"/>
    <w:rsid w:val="00410B5D"/>
    <w:rsid w:val="00413BEC"/>
    <w:rsid w:val="0041593B"/>
    <w:rsid w:val="00415C56"/>
    <w:rsid w:val="0042265E"/>
    <w:rsid w:val="00424ED7"/>
    <w:rsid w:val="00425258"/>
    <w:rsid w:val="00426217"/>
    <w:rsid w:val="00431A80"/>
    <w:rsid w:val="00433641"/>
    <w:rsid w:val="00435A89"/>
    <w:rsid w:val="00437FE3"/>
    <w:rsid w:val="00452267"/>
    <w:rsid w:val="00453307"/>
    <w:rsid w:val="00454EE1"/>
    <w:rsid w:val="00455A02"/>
    <w:rsid w:val="00457E36"/>
    <w:rsid w:val="004600F7"/>
    <w:rsid w:val="00460BD3"/>
    <w:rsid w:val="00462F8F"/>
    <w:rsid w:val="00466540"/>
    <w:rsid w:val="004708F2"/>
    <w:rsid w:val="004724DE"/>
    <w:rsid w:val="004770FE"/>
    <w:rsid w:val="0048157F"/>
    <w:rsid w:val="00481D56"/>
    <w:rsid w:val="0048232D"/>
    <w:rsid w:val="00490408"/>
    <w:rsid w:val="004A4C45"/>
    <w:rsid w:val="004A55C4"/>
    <w:rsid w:val="004B0485"/>
    <w:rsid w:val="004B0D46"/>
    <w:rsid w:val="004B0ED7"/>
    <w:rsid w:val="004B1F58"/>
    <w:rsid w:val="004B428E"/>
    <w:rsid w:val="004B4D0A"/>
    <w:rsid w:val="004B4D37"/>
    <w:rsid w:val="004C42F0"/>
    <w:rsid w:val="004C6369"/>
    <w:rsid w:val="004D50C8"/>
    <w:rsid w:val="004D6B72"/>
    <w:rsid w:val="004E1D73"/>
    <w:rsid w:val="004E43F7"/>
    <w:rsid w:val="004E5450"/>
    <w:rsid w:val="004E57C3"/>
    <w:rsid w:val="004E5A16"/>
    <w:rsid w:val="004E72DD"/>
    <w:rsid w:val="004F22CD"/>
    <w:rsid w:val="005025FB"/>
    <w:rsid w:val="00503462"/>
    <w:rsid w:val="00506DC5"/>
    <w:rsid w:val="0051286E"/>
    <w:rsid w:val="00516021"/>
    <w:rsid w:val="00516457"/>
    <w:rsid w:val="0051655C"/>
    <w:rsid w:val="00516641"/>
    <w:rsid w:val="0051729F"/>
    <w:rsid w:val="005201C6"/>
    <w:rsid w:val="00520A0C"/>
    <w:rsid w:val="00530E37"/>
    <w:rsid w:val="00535946"/>
    <w:rsid w:val="005405B7"/>
    <w:rsid w:val="00541764"/>
    <w:rsid w:val="005452CF"/>
    <w:rsid w:val="005464A1"/>
    <w:rsid w:val="00546F12"/>
    <w:rsid w:val="0055167E"/>
    <w:rsid w:val="00553181"/>
    <w:rsid w:val="0055339C"/>
    <w:rsid w:val="005542CC"/>
    <w:rsid w:val="0055654F"/>
    <w:rsid w:val="00560424"/>
    <w:rsid w:val="00562A4B"/>
    <w:rsid w:val="00562B3C"/>
    <w:rsid w:val="005646FA"/>
    <w:rsid w:val="00564E40"/>
    <w:rsid w:val="005702D2"/>
    <w:rsid w:val="00573E1D"/>
    <w:rsid w:val="005750E2"/>
    <w:rsid w:val="0058313F"/>
    <w:rsid w:val="00585859"/>
    <w:rsid w:val="00586FBC"/>
    <w:rsid w:val="005879C9"/>
    <w:rsid w:val="005917D0"/>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03B6"/>
    <w:rsid w:val="00613299"/>
    <w:rsid w:val="0061762D"/>
    <w:rsid w:val="00630248"/>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607A"/>
    <w:rsid w:val="006671BF"/>
    <w:rsid w:val="00671AEB"/>
    <w:rsid w:val="00672A7D"/>
    <w:rsid w:val="00681416"/>
    <w:rsid w:val="006A06F5"/>
    <w:rsid w:val="006A0ED2"/>
    <w:rsid w:val="006A7294"/>
    <w:rsid w:val="006B0A73"/>
    <w:rsid w:val="006B34F5"/>
    <w:rsid w:val="006B5A6B"/>
    <w:rsid w:val="006C0F82"/>
    <w:rsid w:val="006C22E5"/>
    <w:rsid w:val="006C25E8"/>
    <w:rsid w:val="006C332E"/>
    <w:rsid w:val="006C5901"/>
    <w:rsid w:val="006D00F1"/>
    <w:rsid w:val="006D377A"/>
    <w:rsid w:val="006D4222"/>
    <w:rsid w:val="006D6372"/>
    <w:rsid w:val="006D68C4"/>
    <w:rsid w:val="006D6E5C"/>
    <w:rsid w:val="006E02AF"/>
    <w:rsid w:val="006E0786"/>
    <w:rsid w:val="006E1109"/>
    <w:rsid w:val="006E2133"/>
    <w:rsid w:val="006E68C7"/>
    <w:rsid w:val="006E6B4A"/>
    <w:rsid w:val="006E7449"/>
    <w:rsid w:val="006E7FB1"/>
    <w:rsid w:val="006F2604"/>
    <w:rsid w:val="006F5319"/>
    <w:rsid w:val="006F55FD"/>
    <w:rsid w:val="006F5D21"/>
    <w:rsid w:val="00702D6F"/>
    <w:rsid w:val="007061DA"/>
    <w:rsid w:val="00707974"/>
    <w:rsid w:val="007109F6"/>
    <w:rsid w:val="00711BE3"/>
    <w:rsid w:val="00721B51"/>
    <w:rsid w:val="00722CB3"/>
    <w:rsid w:val="00724594"/>
    <w:rsid w:val="00724FA7"/>
    <w:rsid w:val="00725415"/>
    <w:rsid w:val="00725BE4"/>
    <w:rsid w:val="007262CC"/>
    <w:rsid w:val="00727505"/>
    <w:rsid w:val="00731581"/>
    <w:rsid w:val="00732F0E"/>
    <w:rsid w:val="0073481D"/>
    <w:rsid w:val="0074159C"/>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61B"/>
    <w:rsid w:val="007677B8"/>
    <w:rsid w:val="007700B2"/>
    <w:rsid w:val="00781713"/>
    <w:rsid w:val="00785285"/>
    <w:rsid w:val="0078529D"/>
    <w:rsid w:val="00785E77"/>
    <w:rsid w:val="0078720B"/>
    <w:rsid w:val="00787D25"/>
    <w:rsid w:val="00787DC1"/>
    <w:rsid w:val="007934CC"/>
    <w:rsid w:val="00794070"/>
    <w:rsid w:val="007A63CA"/>
    <w:rsid w:val="007A713B"/>
    <w:rsid w:val="007A7DA0"/>
    <w:rsid w:val="007B64E5"/>
    <w:rsid w:val="007C2F04"/>
    <w:rsid w:val="007C4FED"/>
    <w:rsid w:val="007D7C60"/>
    <w:rsid w:val="007E340F"/>
    <w:rsid w:val="007E7E10"/>
    <w:rsid w:val="007F06E5"/>
    <w:rsid w:val="007F3211"/>
    <w:rsid w:val="007F5B8B"/>
    <w:rsid w:val="00805BC0"/>
    <w:rsid w:val="00814FB9"/>
    <w:rsid w:val="00817E9A"/>
    <w:rsid w:val="00824957"/>
    <w:rsid w:val="00827786"/>
    <w:rsid w:val="00827BDA"/>
    <w:rsid w:val="00830D57"/>
    <w:rsid w:val="0083129E"/>
    <w:rsid w:val="00831F00"/>
    <w:rsid w:val="00833462"/>
    <w:rsid w:val="00840D7D"/>
    <w:rsid w:val="00847EC9"/>
    <w:rsid w:val="00850CA0"/>
    <w:rsid w:val="00850E20"/>
    <w:rsid w:val="00852A2F"/>
    <w:rsid w:val="00852EE0"/>
    <w:rsid w:val="008608EE"/>
    <w:rsid w:val="00860B07"/>
    <w:rsid w:val="008616F6"/>
    <w:rsid w:val="0086259C"/>
    <w:rsid w:val="008674ED"/>
    <w:rsid w:val="0087074C"/>
    <w:rsid w:val="00874913"/>
    <w:rsid w:val="00875DB2"/>
    <w:rsid w:val="008822B1"/>
    <w:rsid w:val="00883F24"/>
    <w:rsid w:val="00885A88"/>
    <w:rsid w:val="008954A1"/>
    <w:rsid w:val="0089717C"/>
    <w:rsid w:val="00897E1F"/>
    <w:rsid w:val="008A3E8E"/>
    <w:rsid w:val="008B2CB4"/>
    <w:rsid w:val="008B3D82"/>
    <w:rsid w:val="008B5503"/>
    <w:rsid w:val="008B6404"/>
    <w:rsid w:val="008B770E"/>
    <w:rsid w:val="008C2C21"/>
    <w:rsid w:val="008C6707"/>
    <w:rsid w:val="008C7DD3"/>
    <w:rsid w:val="008D054C"/>
    <w:rsid w:val="008E000B"/>
    <w:rsid w:val="008E2926"/>
    <w:rsid w:val="008E35C6"/>
    <w:rsid w:val="008E3F49"/>
    <w:rsid w:val="008E6B49"/>
    <w:rsid w:val="008E7FBC"/>
    <w:rsid w:val="008F243B"/>
    <w:rsid w:val="008F4675"/>
    <w:rsid w:val="008F50FE"/>
    <w:rsid w:val="008F69CD"/>
    <w:rsid w:val="008F6E88"/>
    <w:rsid w:val="00901D8D"/>
    <w:rsid w:val="00901E60"/>
    <w:rsid w:val="00904A66"/>
    <w:rsid w:val="00905029"/>
    <w:rsid w:val="00912D8D"/>
    <w:rsid w:val="00917BDF"/>
    <w:rsid w:val="00921A3A"/>
    <w:rsid w:val="0092287F"/>
    <w:rsid w:val="0092495B"/>
    <w:rsid w:val="00926023"/>
    <w:rsid w:val="0092660E"/>
    <w:rsid w:val="00936519"/>
    <w:rsid w:val="009412D2"/>
    <w:rsid w:val="009413AA"/>
    <w:rsid w:val="00941DA3"/>
    <w:rsid w:val="00942C0C"/>
    <w:rsid w:val="009502E2"/>
    <w:rsid w:val="00950641"/>
    <w:rsid w:val="00951711"/>
    <w:rsid w:val="009539E3"/>
    <w:rsid w:val="00954083"/>
    <w:rsid w:val="00954A5E"/>
    <w:rsid w:val="009551B2"/>
    <w:rsid w:val="0096022C"/>
    <w:rsid w:val="009619B1"/>
    <w:rsid w:val="00964310"/>
    <w:rsid w:val="00964625"/>
    <w:rsid w:val="00964E0C"/>
    <w:rsid w:val="00965B57"/>
    <w:rsid w:val="00980937"/>
    <w:rsid w:val="00981C1D"/>
    <w:rsid w:val="00986292"/>
    <w:rsid w:val="0099109C"/>
    <w:rsid w:val="009936DB"/>
    <w:rsid w:val="00993CFC"/>
    <w:rsid w:val="009A1DC2"/>
    <w:rsid w:val="009A5EEA"/>
    <w:rsid w:val="009B0906"/>
    <w:rsid w:val="009B38F2"/>
    <w:rsid w:val="009B7433"/>
    <w:rsid w:val="009C0721"/>
    <w:rsid w:val="009C0914"/>
    <w:rsid w:val="009C27E5"/>
    <w:rsid w:val="009D24A1"/>
    <w:rsid w:val="009D3891"/>
    <w:rsid w:val="009D71E8"/>
    <w:rsid w:val="009D73DB"/>
    <w:rsid w:val="009D7442"/>
    <w:rsid w:val="009E0CF5"/>
    <w:rsid w:val="009E104B"/>
    <w:rsid w:val="009E7DE4"/>
    <w:rsid w:val="009F3BBD"/>
    <w:rsid w:val="00A022AB"/>
    <w:rsid w:val="00A063DD"/>
    <w:rsid w:val="00A112B5"/>
    <w:rsid w:val="00A14EEA"/>
    <w:rsid w:val="00A33636"/>
    <w:rsid w:val="00A43B0E"/>
    <w:rsid w:val="00A44FBB"/>
    <w:rsid w:val="00A45ED4"/>
    <w:rsid w:val="00A50104"/>
    <w:rsid w:val="00A522E0"/>
    <w:rsid w:val="00A52823"/>
    <w:rsid w:val="00A52E81"/>
    <w:rsid w:val="00A60E28"/>
    <w:rsid w:val="00A619BF"/>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A6AC2"/>
    <w:rsid w:val="00AB24FA"/>
    <w:rsid w:val="00AB5161"/>
    <w:rsid w:val="00AC06AD"/>
    <w:rsid w:val="00AD52E4"/>
    <w:rsid w:val="00AD7B5A"/>
    <w:rsid w:val="00AE229F"/>
    <w:rsid w:val="00AF0618"/>
    <w:rsid w:val="00AF5E20"/>
    <w:rsid w:val="00B00074"/>
    <w:rsid w:val="00B002FA"/>
    <w:rsid w:val="00B00327"/>
    <w:rsid w:val="00B024B3"/>
    <w:rsid w:val="00B04314"/>
    <w:rsid w:val="00B11DE8"/>
    <w:rsid w:val="00B179ED"/>
    <w:rsid w:val="00B20E18"/>
    <w:rsid w:val="00B331E1"/>
    <w:rsid w:val="00B423D9"/>
    <w:rsid w:val="00B4532A"/>
    <w:rsid w:val="00B474DE"/>
    <w:rsid w:val="00B47C66"/>
    <w:rsid w:val="00B51A44"/>
    <w:rsid w:val="00B572C4"/>
    <w:rsid w:val="00B60858"/>
    <w:rsid w:val="00B60D69"/>
    <w:rsid w:val="00B616DB"/>
    <w:rsid w:val="00B6234E"/>
    <w:rsid w:val="00B74D4E"/>
    <w:rsid w:val="00B80219"/>
    <w:rsid w:val="00B87184"/>
    <w:rsid w:val="00B91453"/>
    <w:rsid w:val="00BA19A5"/>
    <w:rsid w:val="00BB2907"/>
    <w:rsid w:val="00BB3716"/>
    <w:rsid w:val="00BB38EB"/>
    <w:rsid w:val="00BB64E7"/>
    <w:rsid w:val="00BB6902"/>
    <w:rsid w:val="00BC078B"/>
    <w:rsid w:val="00BC3A7D"/>
    <w:rsid w:val="00BC67F6"/>
    <w:rsid w:val="00BC7C67"/>
    <w:rsid w:val="00BD2004"/>
    <w:rsid w:val="00BD4B12"/>
    <w:rsid w:val="00BD700D"/>
    <w:rsid w:val="00BE2F92"/>
    <w:rsid w:val="00BE324C"/>
    <w:rsid w:val="00BE44AC"/>
    <w:rsid w:val="00BF0D5F"/>
    <w:rsid w:val="00BF2EB6"/>
    <w:rsid w:val="00BF30FC"/>
    <w:rsid w:val="00BF59B3"/>
    <w:rsid w:val="00BF6F95"/>
    <w:rsid w:val="00C10098"/>
    <w:rsid w:val="00C10BCF"/>
    <w:rsid w:val="00C11EB4"/>
    <w:rsid w:val="00C12746"/>
    <w:rsid w:val="00C13939"/>
    <w:rsid w:val="00C22416"/>
    <w:rsid w:val="00C23C11"/>
    <w:rsid w:val="00C2441E"/>
    <w:rsid w:val="00C25827"/>
    <w:rsid w:val="00C31636"/>
    <w:rsid w:val="00C31BB8"/>
    <w:rsid w:val="00C373EA"/>
    <w:rsid w:val="00C43CA3"/>
    <w:rsid w:val="00C43D9D"/>
    <w:rsid w:val="00C43EA4"/>
    <w:rsid w:val="00C50040"/>
    <w:rsid w:val="00C52DFF"/>
    <w:rsid w:val="00C574E1"/>
    <w:rsid w:val="00C57BB0"/>
    <w:rsid w:val="00C57DC5"/>
    <w:rsid w:val="00C621C1"/>
    <w:rsid w:val="00C62989"/>
    <w:rsid w:val="00C65CBB"/>
    <w:rsid w:val="00C74684"/>
    <w:rsid w:val="00C77FEF"/>
    <w:rsid w:val="00C80F37"/>
    <w:rsid w:val="00C83659"/>
    <w:rsid w:val="00C839C1"/>
    <w:rsid w:val="00C83FEA"/>
    <w:rsid w:val="00C8534D"/>
    <w:rsid w:val="00C924CF"/>
    <w:rsid w:val="00C97A7F"/>
    <w:rsid w:val="00CA4421"/>
    <w:rsid w:val="00CA528B"/>
    <w:rsid w:val="00CA5363"/>
    <w:rsid w:val="00CA7D07"/>
    <w:rsid w:val="00CB24A4"/>
    <w:rsid w:val="00CB5B17"/>
    <w:rsid w:val="00CB6AA0"/>
    <w:rsid w:val="00CC4443"/>
    <w:rsid w:val="00CC5CAF"/>
    <w:rsid w:val="00CD3FFB"/>
    <w:rsid w:val="00CE6DDF"/>
    <w:rsid w:val="00CE7E1B"/>
    <w:rsid w:val="00D04F25"/>
    <w:rsid w:val="00D06874"/>
    <w:rsid w:val="00D07530"/>
    <w:rsid w:val="00D07FCB"/>
    <w:rsid w:val="00D14C41"/>
    <w:rsid w:val="00D173F7"/>
    <w:rsid w:val="00D20203"/>
    <w:rsid w:val="00D204E0"/>
    <w:rsid w:val="00D2106E"/>
    <w:rsid w:val="00D21354"/>
    <w:rsid w:val="00D22400"/>
    <w:rsid w:val="00D23F4A"/>
    <w:rsid w:val="00D264E2"/>
    <w:rsid w:val="00D278BA"/>
    <w:rsid w:val="00D323C4"/>
    <w:rsid w:val="00D33FE5"/>
    <w:rsid w:val="00D348C0"/>
    <w:rsid w:val="00D3578A"/>
    <w:rsid w:val="00D433EE"/>
    <w:rsid w:val="00D43A15"/>
    <w:rsid w:val="00D4463C"/>
    <w:rsid w:val="00D46182"/>
    <w:rsid w:val="00D46C7D"/>
    <w:rsid w:val="00D501EE"/>
    <w:rsid w:val="00D517DC"/>
    <w:rsid w:val="00D5360D"/>
    <w:rsid w:val="00D5590D"/>
    <w:rsid w:val="00D6111B"/>
    <w:rsid w:val="00D618E4"/>
    <w:rsid w:val="00D61DA5"/>
    <w:rsid w:val="00D642A3"/>
    <w:rsid w:val="00D71B8A"/>
    <w:rsid w:val="00D72C08"/>
    <w:rsid w:val="00D75247"/>
    <w:rsid w:val="00D81325"/>
    <w:rsid w:val="00D875ED"/>
    <w:rsid w:val="00D877D0"/>
    <w:rsid w:val="00D90013"/>
    <w:rsid w:val="00D91B9C"/>
    <w:rsid w:val="00D92C1B"/>
    <w:rsid w:val="00D94CC7"/>
    <w:rsid w:val="00D95B7B"/>
    <w:rsid w:val="00D966CE"/>
    <w:rsid w:val="00D97901"/>
    <w:rsid w:val="00DA1AF4"/>
    <w:rsid w:val="00DB0C60"/>
    <w:rsid w:val="00DB1ECA"/>
    <w:rsid w:val="00DB334E"/>
    <w:rsid w:val="00DB3CD2"/>
    <w:rsid w:val="00DC641A"/>
    <w:rsid w:val="00DD21A1"/>
    <w:rsid w:val="00DD68FB"/>
    <w:rsid w:val="00DD6B7D"/>
    <w:rsid w:val="00DD6E14"/>
    <w:rsid w:val="00DE15AC"/>
    <w:rsid w:val="00DF2015"/>
    <w:rsid w:val="00DF5732"/>
    <w:rsid w:val="00E028B2"/>
    <w:rsid w:val="00E061EC"/>
    <w:rsid w:val="00E0696B"/>
    <w:rsid w:val="00E10E81"/>
    <w:rsid w:val="00E13E51"/>
    <w:rsid w:val="00E16B86"/>
    <w:rsid w:val="00E21F56"/>
    <w:rsid w:val="00E22113"/>
    <w:rsid w:val="00E3014F"/>
    <w:rsid w:val="00E32E03"/>
    <w:rsid w:val="00E36EAE"/>
    <w:rsid w:val="00E4286E"/>
    <w:rsid w:val="00E43EAD"/>
    <w:rsid w:val="00E60158"/>
    <w:rsid w:val="00E62DCB"/>
    <w:rsid w:val="00E651DD"/>
    <w:rsid w:val="00E66558"/>
    <w:rsid w:val="00E70D81"/>
    <w:rsid w:val="00E726A6"/>
    <w:rsid w:val="00E73418"/>
    <w:rsid w:val="00E8109E"/>
    <w:rsid w:val="00E85C23"/>
    <w:rsid w:val="00E86359"/>
    <w:rsid w:val="00E86F05"/>
    <w:rsid w:val="00EA3A2A"/>
    <w:rsid w:val="00EA6B46"/>
    <w:rsid w:val="00EB4556"/>
    <w:rsid w:val="00EB4A11"/>
    <w:rsid w:val="00EB64C8"/>
    <w:rsid w:val="00ED4136"/>
    <w:rsid w:val="00ED5108"/>
    <w:rsid w:val="00ED6AE8"/>
    <w:rsid w:val="00EE2275"/>
    <w:rsid w:val="00EE291B"/>
    <w:rsid w:val="00EE2CB2"/>
    <w:rsid w:val="00EE5B0D"/>
    <w:rsid w:val="00EF485B"/>
    <w:rsid w:val="00EF5A6B"/>
    <w:rsid w:val="00F012CA"/>
    <w:rsid w:val="00F01752"/>
    <w:rsid w:val="00F017D2"/>
    <w:rsid w:val="00F01C10"/>
    <w:rsid w:val="00F0355A"/>
    <w:rsid w:val="00F05C44"/>
    <w:rsid w:val="00F114E3"/>
    <w:rsid w:val="00F15753"/>
    <w:rsid w:val="00F17A87"/>
    <w:rsid w:val="00F21F92"/>
    <w:rsid w:val="00F24A7E"/>
    <w:rsid w:val="00F27BBC"/>
    <w:rsid w:val="00F32ABA"/>
    <w:rsid w:val="00F33DC0"/>
    <w:rsid w:val="00F33F28"/>
    <w:rsid w:val="00F35A40"/>
    <w:rsid w:val="00F35FDE"/>
    <w:rsid w:val="00F40DE1"/>
    <w:rsid w:val="00F4142A"/>
    <w:rsid w:val="00F527D8"/>
    <w:rsid w:val="00F54FCB"/>
    <w:rsid w:val="00F62587"/>
    <w:rsid w:val="00F631A6"/>
    <w:rsid w:val="00F63E9E"/>
    <w:rsid w:val="00F63FEA"/>
    <w:rsid w:val="00F66AA7"/>
    <w:rsid w:val="00F739D4"/>
    <w:rsid w:val="00F75603"/>
    <w:rsid w:val="00F76324"/>
    <w:rsid w:val="00F76843"/>
    <w:rsid w:val="00F776E1"/>
    <w:rsid w:val="00F77E8D"/>
    <w:rsid w:val="00F85CD1"/>
    <w:rsid w:val="00F925EB"/>
    <w:rsid w:val="00F945FA"/>
    <w:rsid w:val="00F97033"/>
    <w:rsid w:val="00FA6131"/>
    <w:rsid w:val="00FA6DD0"/>
    <w:rsid w:val="00FC28DF"/>
    <w:rsid w:val="00FD1780"/>
    <w:rsid w:val="00FD2297"/>
    <w:rsid w:val="00FD406D"/>
    <w:rsid w:val="00FD52CC"/>
    <w:rsid w:val="00FD6AC6"/>
    <w:rsid w:val="00FD7E86"/>
    <w:rsid w:val="00FE3136"/>
    <w:rsid w:val="00FE50A3"/>
    <w:rsid w:val="00FE5204"/>
    <w:rsid w:val="00FE604C"/>
    <w:rsid w:val="00FE7128"/>
    <w:rsid w:val="00FF2000"/>
    <w:rsid w:val="00FF369D"/>
    <w:rsid w:val="00FF60AA"/>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rmalWeb">
    <w:name w:val="Normal (Web)"/>
    <w:basedOn w:val="Normal"/>
    <w:uiPriority w:val="99"/>
    <w:unhideWhenUsed/>
    <w:rsid w:val="00F85CD1"/>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F85CD1"/>
    <w:rPr>
      <w:b/>
      <w:bCs/>
    </w:rPr>
  </w:style>
  <w:style w:type="paragraph" w:customStyle="1" w:styleId="z1qcye">
    <w:name w:val="z1qcye"/>
    <w:basedOn w:val="Normal"/>
    <w:rsid w:val="0017718F"/>
    <w:pPr>
      <w:suppressAutoHyphens w:val="0"/>
      <w:autoSpaceDN/>
      <w:spacing w:before="100" w:beforeAutospacing="1" w:after="100" w:afterAutospacing="1" w:line="240" w:lineRule="auto"/>
    </w:pPr>
    <w:rPr>
      <w:rFonts w:ascii="Times New Roman" w:hAnsi="Times New Roman"/>
      <w:color w:val="auto"/>
    </w:rPr>
  </w:style>
  <w:style w:type="character" w:customStyle="1" w:styleId="t286pc">
    <w:name w:val="t286pc"/>
    <w:basedOn w:val="DefaultParagraphFont"/>
    <w:rsid w:val="0017718F"/>
  </w:style>
  <w:style w:type="character" w:customStyle="1" w:styleId="normaltextrun">
    <w:name w:val="normaltextrun"/>
    <w:basedOn w:val="DefaultParagraphFont"/>
    <w:rsid w:val="001A1BD7"/>
  </w:style>
  <w:style w:type="character" w:customStyle="1" w:styleId="eop">
    <w:name w:val="eop"/>
    <w:basedOn w:val="DefaultParagraphFont"/>
    <w:rsid w:val="001A1BD7"/>
  </w:style>
  <w:style w:type="paragraph" w:customStyle="1" w:styleId="paragraph">
    <w:name w:val="paragraph"/>
    <w:basedOn w:val="Normal"/>
    <w:rsid w:val="00B616DB"/>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metacognition-and-self-regulation" TargetMode="External"/><Relationship Id="rId13" Type="http://schemas.openxmlformats.org/officeDocument/2006/relationships/hyperlink" Target="https://d2tic4wvo1iusb.cloudfront.net/eef-guidance-reports/supporting-parents/EEF_Parental_Engagement_Guidance_Report.pdf?v=1635355222" TargetMode="External"/><Relationship Id="rId18" Type="http://schemas.openxmlformats.org/officeDocument/2006/relationships/hyperlink" Target="https://educationendowmentfoundation.org.uk/education-evidence/teaching-learning-toolkit/social-and-emotional-learning"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educationendowmentfoundation.org.uk/education-evidence/teaching-learning-toolkit/oral-language-interventions" TargetMode="External"/><Relationship Id="rId7" Type="http://schemas.openxmlformats.org/officeDocument/2006/relationships/hyperlink" Target="https://educationendowmentfoundation.org.uk/education-evidence/teaching-learning-toolkit/behaviour-interventions" TargetMode="External"/><Relationship Id="rId12" Type="http://schemas.openxmlformats.org/officeDocument/2006/relationships/hyperlink" Target="https://educationendowmentfoundation.org.uk/education-evidence/teaching-learning-toolkit/parental-engagement" TargetMode="External"/><Relationship Id="rId17" Type="http://schemas.openxmlformats.org/officeDocument/2006/relationships/hyperlink" Target="https://educationendowmentfoundation.org.uk/education-evidence/teaching-learning-toolkit/behaviour-interventions"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reboundtherapy.org/about" TargetMode="External"/><Relationship Id="rId20" Type="http://schemas.openxmlformats.org/officeDocument/2006/relationships/hyperlink" Target="https://educationendowmentfoundation.org.uk/education-evidence/teaching-learning-toolkit/oral-language-interven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guidance-reports/effective-professional-development" TargetMode="External"/><Relationship Id="rId24" Type="http://schemas.openxmlformats.org/officeDocument/2006/relationships/hyperlink" Target="https://educationendowmentfoundation.org.uk/education-evidence/teaching-learning-toolkit/school-uniform" TargetMode="External"/><Relationship Id="rId5" Type="http://schemas.openxmlformats.org/officeDocument/2006/relationships/footnotes" Target="footnotes.xml"/><Relationship Id="rId15" Type="http://schemas.openxmlformats.org/officeDocument/2006/relationships/hyperlink" Target="https://d2tic4wvo1iusb.cloudfront.net/eef-guidance-reports/supporting-parents/EEF_Parental_Engagement_Guidance_Report.pdf?v=1635355222" TargetMode="External"/><Relationship Id="rId23" Type="http://schemas.openxmlformats.org/officeDocument/2006/relationships/hyperlink" Target="https://www.thrive-ots.co.uk/" TargetMode="External"/><Relationship Id="rId28" Type="http://schemas.openxmlformats.org/officeDocument/2006/relationships/theme" Target="theme/theme1.xml"/><Relationship Id="rId10" Type="http://schemas.openxmlformats.org/officeDocument/2006/relationships/hyperlink" Target="https://youthendowmentfund.org.uk/toolkit/trauma-informed-training-and-service-redesign/?gad_source=1&amp;gad_campaignid=18329225998&amp;gclid=EAIaIQobChMIvNO26-jykQMVqpRQBh1-WAE7EAAYASAAEgKZg_D_BwE" TargetMode="External"/><Relationship Id="rId19" Type="http://schemas.openxmlformats.org/officeDocument/2006/relationships/hyperlink" Target="https://www.gov.uk/government/publications/every-child-achieving-and-thriving/every-child-achieving-and-thriving-html-version" TargetMode="External"/><Relationship Id="rId4" Type="http://schemas.openxmlformats.org/officeDocument/2006/relationships/webSettings" Target="webSettings.xml"/><Relationship Id="rId9" Type="http://schemas.openxmlformats.org/officeDocument/2006/relationships/hyperlink" Target="https://educationendowmentfoundation.org.uk/early-years/toolkit/play-based-learning" TargetMode="External"/><Relationship Id="rId14" Type="http://schemas.openxmlformats.org/officeDocument/2006/relationships/hyperlink" Target="https://educationendowmentfoundation.org.uk/education-evidence/teaching-learning-toolkit/arts-participation" TargetMode="External"/><Relationship Id="rId22" Type="http://schemas.openxmlformats.org/officeDocument/2006/relationships/hyperlink" Target="https://www.autism.org.uk/advice-and-guidance/professional-practice/occupation-therap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2328</Words>
  <Characters>13271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Bonnita Pawlusek</cp:lastModifiedBy>
  <cp:revision>2</cp:revision>
  <cp:lastPrinted>2014-09-18T05:26:00Z</cp:lastPrinted>
  <dcterms:created xsi:type="dcterms:W3CDTF">2026-10-13T09:17:00Z</dcterms:created>
  <dcterms:modified xsi:type="dcterms:W3CDTF">2026-10-13T09:17:00Z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SIP_Label_f9d133d5-5401-4903-95cd-de83b334d2cb_Enabled">
    <vt:lpwstr>true</vt:lpwstr>
  </property>
  <property fmtid="{D5CDD505-2E9C-101B-9397-08002B2CF9AE}" pid="14" name="MSIP_Label_f9d133d5-5401-4903-95cd-de83b334d2cb_SetDate">
    <vt:lpwstr>2025-11-10T21:57:53Z</vt:lpwstr>
  </property>
  <property fmtid="{D5CDD505-2E9C-101B-9397-08002B2CF9AE}" pid="15" name="MSIP_Label_f9d133d5-5401-4903-95cd-de83b334d2cb_Method">
    <vt:lpwstr>Privileged</vt:lpwstr>
  </property>
  <property fmtid="{D5CDD505-2E9C-101B-9397-08002B2CF9AE}" pid="16" name="MSIP_Label_f9d133d5-5401-4903-95cd-de83b334d2cb_Name">
    <vt:lpwstr>f9d133d5-5401-4903-95cd-de83b334d2cb</vt:lpwstr>
  </property>
  <property fmtid="{D5CDD505-2E9C-101B-9397-08002B2CF9AE}" pid="17" name="MSIP_Label_f9d133d5-5401-4903-95cd-de83b334d2cb_SiteId">
    <vt:lpwstr>a091745a-b7d8-4d7a-b2a6-1359053d4510</vt:lpwstr>
  </property>
  <property fmtid="{D5CDD505-2E9C-101B-9397-08002B2CF9AE}" pid="18" name="MSIP_Label_f9d133d5-5401-4903-95cd-de83b334d2cb_ActionId">
    <vt:lpwstr>de5d4ab2-e2fb-4ae5-99a0-ba5cb0e27f70</vt:lpwstr>
  </property>
  <property fmtid="{D5CDD505-2E9C-101B-9397-08002B2CF9AE}" pid="19" name="MSIP_Label_f9d133d5-5401-4903-95cd-de83b334d2cb_ContentBits">
    <vt:lpwstr>0</vt:lpwstr>
  </property>
  <property fmtid="{D5CDD505-2E9C-101B-9397-08002B2CF9AE}" pid="20" name="MSIP_Label_f9d133d5-5401-4903-95cd-de83b334d2cb_Tag">
    <vt:lpwstr>10, 0, 1, 1</vt:lpwstr>
  </property>
</Properties>
</file>